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95" w:rsidRPr="001F7056" w:rsidRDefault="000A2A95" w:rsidP="000A2A95">
      <w:pPr>
        <w:pStyle w:val="NoSpacing"/>
        <w:ind w:left="0" w:firstLine="0"/>
        <w:jc w:val="center"/>
        <w:rPr>
          <w:rFonts w:ascii="New Times Roman" w:hAnsi="New Times Roman" w:cs="Arial"/>
          <w:b/>
        </w:rPr>
      </w:pPr>
      <w:r w:rsidRPr="001F7056">
        <w:rPr>
          <w:rFonts w:ascii="New Times Roman" w:hAnsi="New Times Roman" w:cs="Arial"/>
          <w:b/>
        </w:rPr>
        <w:t>COURT OF THE LOKPAL (OMBUDSMAN),</w:t>
      </w:r>
    </w:p>
    <w:p w:rsidR="000A2A95" w:rsidRPr="001F7056" w:rsidRDefault="000A2A95" w:rsidP="000A2A95">
      <w:pPr>
        <w:pStyle w:val="NoSpacing"/>
        <w:ind w:left="1440" w:firstLine="720"/>
        <w:rPr>
          <w:rFonts w:ascii="New Times Roman" w:hAnsi="New Times Roman" w:cs="Arial"/>
          <w:b/>
        </w:rPr>
      </w:pPr>
      <w:r w:rsidRPr="001F7056">
        <w:rPr>
          <w:rFonts w:ascii="New Times Roman" w:hAnsi="New Times Roman" w:cs="Arial"/>
          <w:b/>
        </w:rPr>
        <w:t xml:space="preserve">       ELECTRICITY, PUNJAB,</w:t>
      </w:r>
    </w:p>
    <w:p w:rsidR="000A2A95" w:rsidRPr="001F7056" w:rsidRDefault="000A2A95" w:rsidP="000A2A95">
      <w:pPr>
        <w:pStyle w:val="NoSpacing"/>
        <w:jc w:val="center"/>
        <w:rPr>
          <w:rFonts w:ascii="New Times Roman" w:hAnsi="New Times Roman" w:cs="Arial"/>
          <w:b/>
        </w:rPr>
      </w:pPr>
      <w:r w:rsidRPr="001F7056">
        <w:rPr>
          <w:rFonts w:ascii="New Times Roman" w:hAnsi="New Times Roman" w:cs="Arial"/>
          <w:b/>
        </w:rPr>
        <w:t>PLOT NO. A-2, INDUSTRIAL AREA, PHASE-1,</w:t>
      </w:r>
    </w:p>
    <w:p w:rsidR="000A2A95" w:rsidRPr="001F7056" w:rsidRDefault="000A2A95" w:rsidP="000A2A95">
      <w:pPr>
        <w:pStyle w:val="NoSpacing"/>
        <w:ind w:left="1440" w:firstLine="0"/>
        <w:rPr>
          <w:rFonts w:ascii="New Times Roman" w:hAnsi="New Times Roman" w:cs="Arial"/>
          <w:b/>
        </w:rPr>
      </w:pPr>
      <w:r w:rsidRPr="001F7056">
        <w:rPr>
          <w:rFonts w:ascii="New Times Roman" w:hAnsi="New Times Roman" w:cs="Arial"/>
          <w:b/>
        </w:rPr>
        <w:t xml:space="preserve">               S.A.S. NAGAR (MOHALI)</w:t>
      </w:r>
    </w:p>
    <w:p w:rsidR="000A2A95" w:rsidRPr="001F7056" w:rsidRDefault="000A2A95" w:rsidP="000A2A95">
      <w:pPr>
        <w:pStyle w:val="NoSpacing"/>
        <w:jc w:val="center"/>
        <w:rPr>
          <w:rFonts w:ascii="New Times Roman" w:hAnsi="New Times Roman" w:cs="Arial"/>
          <w:b/>
        </w:rPr>
      </w:pPr>
    </w:p>
    <w:p w:rsidR="000A2A95" w:rsidRPr="001F7056" w:rsidRDefault="000A2A95" w:rsidP="000A2A95">
      <w:pPr>
        <w:pStyle w:val="NoSpacing"/>
        <w:spacing w:line="480" w:lineRule="auto"/>
        <w:jc w:val="center"/>
        <w:rPr>
          <w:rFonts w:ascii="New Times Roman" w:hAnsi="New Times Roman" w:cs="Arial"/>
          <w:b/>
        </w:rPr>
      </w:pPr>
      <w:r w:rsidRPr="001F7056">
        <w:rPr>
          <w:rFonts w:ascii="New Times Roman" w:hAnsi="New Times Roman" w:cs="Arial"/>
          <w:b/>
        </w:rPr>
        <w:t>Appeal No. 8</w:t>
      </w:r>
      <w:r w:rsidR="009C2DD2">
        <w:rPr>
          <w:rFonts w:ascii="New Times Roman" w:hAnsi="New Times Roman" w:cs="Arial"/>
          <w:b/>
        </w:rPr>
        <w:t>9</w:t>
      </w:r>
      <w:r w:rsidRPr="001F7056">
        <w:rPr>
          <w:rFonts w:ascii="New Times Roman" w:hAnsi="New Times Roman" w:cs="Arial"/>
          <w:b/>
        </w:rPr>
        <w:t>/2017</w:t>
      </w:r>
    </w:p>
    <w:p w:rsidR="000A2A95" w:rsidRPr="001F7056" w:rsidRDefault="000A2A95" w:rsidP="000A2A95">
      <w:pPr>
        <w:pStyle w:val="NoSpacing"/>
        <w:jc w:val="left"/>
        <w:rPr>
          <w:rFonts w:ascii="New Times Roman" w:hAnsi="New Times Roman"/>
          <w:b/>
        </w:rPr>
      </w:pPr>
    </w:p>
    <w:p w:rsidR="000A2A95" w:rsidRPr="001F7056" w:rsidRDefault="000A2A95" w:rsidP="000A2A95">
      <w:pPr>
        <w:pStyle w:val="NoSpacing"/>
        <w:jc w:val="left"/>
        <w:rPr>
          <w:rFonts w:ascii="New Times Roman" w:hAnsi="New Times Roman"/>
          <w:b/>
        </w:rPr>
      </w:pPr>
      <w:r w:rsidRPr="001F7056">
        <w:rPr>
          <w:rFonts w:ascii="New Times Roman" w:hAnsi="New Times Roman"/>
          <w:b/>
        </w:rPr>
        <w:t>Date of Registration</w:t>
      </w:r>
      <w:r w:rsidRPr="001F7056">
        <w:rPr>
          <w:rFonts w:ascii="New Times Roman" w:hAnsi="New Times Roman"/>
          <w:b/>
        </w:rPr>
        <w:tab/>
      </w:r>
      <w:r w:rsidRPr="001F7056">
        <w:rPr>
          <w:rFonts w:ascii="New Times Roman" w:hAnsi="New Times Roman"/>
          <w:b/>
        </w:rPr>
        <w:tab/>
        <w:t xml:space="preserve">: </w:t>
      </w:r>
      <w:r w:rsidR="009C2DD2">
        <w:rPr>
          <w:rFonts w:ascii="New Times Roman" w:hAnsi="New Times Roman"/>
          <w:b/>
        </w:rPr>
        <w:t>04</w:t>
      </w:r>
      <w:r w:rsidRPr="001F7056">
        <w:rPr>
          <w:rFonts w:ascii="New Times Roman" w:hAnsi="New Times Roman"/>
          <w:b/>
        </w:rPr>
        <w:t>.1</w:t>
      </w:r>
      <w:r>
        <w:rPr>
          <w:rFonts w:ascii="New Times Roman" w:hAnsi="New Times Roman"/>
          <w:b/>
        </w:rPr>
        <w:t>2</w:t>
      </w:r>
      <w:r w:rsidRPr="001F7056">
        <w:rPr>
          <w:rFonts w:ascii="New Times Roman" w:hAnsi="New Times Roman"/>
          <w:b/>
        </w:rPr>
        <w:t>.2017</w:t>
      </w:r>
    </w:p>
    <w:p w:rsidR="000A2A95" w:rsidRPr="001F7056" w:rsidRDefault="000A2A95" w:rsidP="000A2A95">
      <w:pPr>
        <w:pStyle w:val="NoSpacing"/>
        <w:jc w:val="left"/>
        <w:rPr>
          <w:rFonts w:ascii="New Times Roman" w:hAnsi="New Times Roman"/>
          <w:b/>
        </w:rPr>
      </w:pPr>
      <w:r w:rsidRPr="001F7056">
        <w:rPr>
          <w:rFonts w:ascii="New Times Roman" w:hAnsi="New Times Roman"/>
          <w:b/>
        </w:rPr>
        <w:t>Date of Hearing</w:t>
      </w:r>
      <w:r w:rsidRPr="001F7056">
        <w:rPr>
          <w:rFonts w:ascii="New Times Roman" w:hAnsi="New Times Roman"/>
          <w:b/>
        </w:rPr>
        <w:tab/>
      </w:r>
      <w:r w:rsidRPr="001F7056">
        <w:rPr>
          <w:rFonts w:ascii="New Times Roman" w:hAnsi="New Times Roman"/>
          <w:b/>
        </w:rPr>
        <w:tab/>
        <w:t xml:space="preserve">: </w:t>
      </w:r>
      <w:r>
        <w:rPr>
          <w:rFonts w:ascii="New Times Roman" w:hAnsi="New Times Roman"/>
          <w:b/>
        </w:rPr>
        <w:t>19</w:t>
      </w:r>
      <w:r w:rsidRPr="001F7056">
        <w:rPr>
          <w:rFonts w:ascii="New Times Roman" w:hAnsi="New Times Roman"/>
          <w:b/>
        </w:rPr>
        <w:t>.04.2018</w:t>
      </w:r>
    </w:p>
    <w:p w:rsidR="000A2A95" w:rsidRDefault="000A2A95" w:rsidP="000A2A95">
      <w:pPr>
        <w:pStyle w:val="NoSpacing"/>
        <w:jc w:val="left"/>
        <w:rPr>
          <w:rFonts w:ascii="New Times Roman" w:hAnsi="New Times Roman"/>
          <w:b/>
        </w:rPr>
      </w:pPr>
      <w:r w:rsidRPr="001F7056">
        <w:rPr>
          <w:rFonts w:ascii="New Times Roman" w:hAnsi="New Times Roman"/>
          <w:b/>
        </w:rPr>
        <w:t xml:space="preserve">Date of Order                </w:t>
      </w:r>
      <w:r w:rsidRPr="001F7056">
        <w:rPr>
          <w:rFonts w:ascii="New Times Roman" w:hAnsi="New Times Roman"/>
          <w:b/>
        </w:rPr>
        <w:tab/>
        <w:t xml:space="preserve">: </w:t>
      </w:r>
      <w:r w:rsidR="00E838E5">
        <w:rPr>
          <w:rFonts w:ascii="New Times Roman" w:hAnsi="New Times Roman"/>
          <w:b/>
        </w:rPr>
        <w:t>25</w:t>
      </w:r>
      <w:r>
        <w:rPr>
          <w:rFonts w:ascii="New Times Roman" w:hAnsi="New Times Roman"/>
          <w:b/>
        </w:rPr>
        <w:t>.04.2018</w:t>
      </w:r>
    </w:p>
    <w:p w:rsidR="000A2A95" w:rsidRPr="001F7056" w:rsidRDefault="000A2A95" w:rsidP="000A2A95">
      <w:pPr>
        <w:pStyle w:val="NoSpacing"/>
        <w:jc w:val="left"/>
        <w:rPr>
          <w:rFonts w:ascii="New Times Roman" w:hAnsi="New Times Roman"/>
          <w:b/>
        </w:rPr>
      </w:pPr>
    </w:p>
    <w:p w:rsidR="000A2A95" w:rsidRPr="001F7056" w:rsidRDefault="000A2A95" w:rsidP="000A2A95">
      <w:pPr>
        <w:pStyle w:val="NoSpacing"/>
        <w:spacing w:line="360" w:lineRule="auto"/>
        <w:ind w:left="0" w:firstLine="0"/>
        <w:rPr>
          <w:rFonts w:ascii="New Times Roman" w:hAnsi="New Times Roman" w:cs="Arial"/>
          <w:b/>
        </w:rPr>
      </w:pPr>
      <w:r w:rsidRPr="001F7056">
        <w:rPr>
          <w:rFonts w:ascii="New Times Roman" w:hAnsi="New Times Roman" w:cs="Arial"/>
          <w:b/>
        </w:rPr>
        <w:t>Before:</w:t>
      </w:r>
    </w:p>
    <w:p w:rsidR="000A2A95" w:rsidRPr="001F7056" w:rsidRDefault="000A2A95" w:rsidP="000A2A95">
      <w:pPr>
        <w:pStyle w:val="NoSpacing"/>
        <w:jc w:val="left"/>
        <w:rPr>
          <w:rFonts w:ascii="New Times Roman" w:hAnsi="New Times Roman" w:cs="Arial"/>
          <w:b/>
        </w:rPr>
      </w:pPr>
      <w:r w:rsidRPr="001F7056">
        <w:rPr>
          <w:rFonts w:ascii="New Times Roman" w:hAnsi="New Times Roman" w:cs="Arial"/>
          <w:b/>
        </w:rPr>
        <w:t>Er. Virinder Singh, LokPal (Ombudsman) Electricity</w:t>
      </w:r>
    </w:p>
    <w:p w:rsidR="000A2A95" w:rsidRPr="001F7056" w:rsidRDefault="000A2A95" w:rsidP="000A2A95">
      <w:pPr>
        <w:pStyle w:val="NoSpacing"/>
        <w:rPr>
          <w:rFonts w:ascii="New Times Roman" w:hAnsi="New Times Roman" w:cs="Arial"/>
          <w:b/>
        </w:rPr>
      </w:pPr>
    </w:p>
    <w:p w:rsidR="000A2A95" w:rsidRPr="001F7056" w:rsidRDefault="000A2A95" w:rsidP="000A2A95">
      <w:pPr>
        <w:pStyle w:val="NoSpacing"/>
        <w:rPr>
          <w:rFonts w:ascii="New Times Roman" w:hAnsi="New Times Roman" w:cs="Arial"/>
          <w:b/>
        </w:rPr>
      </w:pPr>
      <w:r w:rsidRPr="001F7056">
        <w:rPr>
          <w:rFonts w:ascii="New Times Roman" w:hAnsi="New Times Roman" w:cs="Arial"/>
          <w:b/>
        </w:rPr>
        <w:t xml:space="preserve">In the matter of: </w:t>
      </w:r>
    </w:p>
    <w:p w:rsidR="000A2A95" w:rsidRPr="001F7056" w:rsidRDefault="000A2A95" w:rsidP="000A2A95">
      <w:pPr>
        <w:pStyle w:val="NoSpacing"/>
        <w:rPr>
          <w:rFonts w:ascii="New Times Roman" w:hAnsi="New Times Roman" w:cs="Arial"/>
          <w:b/>
        </w:rPr>
      </w:pPr>
    </w:p>
    <w:p w:rsidR="000A2A95" w:rsidRDefault="009C2DD2" w:rsidP="009C2DD2">
      <w:pPr>
        <w:pStyle w:val="NoSpacing"/>
        <w:ind w:left="2160" w:firstLine="0"/>
        <w:rPr>
          <w:rFonts w:ascii="New Times Roman" w:hAnsi="New Times Roman" w:cs="Arial"/>
        </w:rPr>
      </w:pPr>
      <w:r>
        <w:rPr>
          <w:rFonts w:ascii="New Times Roman" w:hAnsi="New Times Roman" w:cs="Arial"/>
        </w:rPr>
        <w:t>Suman Lata,</w:t>
      </w:r>
    </w:p>
    <w:p w:rsidR="00656009" w:rsidRDefault="009C2DD2" w:rsidP="009C2DD2">
      <w:pPr>
        <w:pStyle w:val="NoSpacing"/>
        <w:ind w:left="2160" w:firstLine="0"/>
        <w:rPr>
          <w:rFonts w:ascii="New Times Roman" w:hAnsi="New Times Roman" w:cs="Arial"/>
        </w:rPr>
      </w:pPr>
      <w:r>
        <w:rPr>
          <w:rFonts w:ascii="New Times Roman" w:hAnsi="New Times Roman" w:cs="Arial"/>
        </w:rPr>
        <w:t xml:space="preserve">Plot No. C-158, </w:t>
      </w:r>
    </w:p>
    <w:p w:rsidR="009C2DD2" w:rsidRDefault="00656009" w:rsidP="009C2DD2">
      <w:pPr>
        <w:pStyle w:val="NoSpacing"/>
        <w:ind w:left="2160" w:firstLine="0"/>
        <w:rPr>
          <w:rFonts w:ascii="New Times Roman" w:hAnsi="New Times Roman" w:cs="Arial"/>
        </w:rPr>
      </w:pPr>
      <w:r w:rsidRPr="00656009">
        <w:rPr>
          <w:rFonts w:ascii="New Times Roman" w:hAnsi="New Times Roman" w:cs="Arial"/>
        </w:rPr>
        <w:t>Industrial Area,</w:t>
      </w:r>
      <w:r>
        <w:rPr>
          <w:rFonts w:ascii="New Times Roman" w:hAnsi="New Times Roman" w:cs="Arial"/>
          <w:i/>
        </w:rPr>
        <w:t xml:space="preserve"> </w:t>
      </w:r>
      <w:r w:rsidR="009C2DD2">
        <w:rPr>
          <w:rFonts w:ascii="New Times Roman" w:hAnsi="New Times Roman" w:cs="Arial"/>
        </w:rPr>
        <w:t>Phase-7,</w:t>
      </w:r>
    </w:p>
    <w:p w:rsidR="009C2DD2" w:rsidRPr="001F7056" w:rsidRDefault="009C2DD2" w:rsidP="009C2DD2">
      <w:pPr>
        <w:pStyle w:val="NoSpacing"/>
        <w:ind w:left="2160" w:firstLine="0"/>
        <w:rPr>
          <w:rFonts w:ascii="New Times Roman" w:hAnsi="New Times Roman" w:cs="Arial"/>
        </w:rPr>
      </w:pPr>
      <w:r>
        <w:rPr>
          <w:rFonts w:ascii="New Times Roman" w:hAnsi="New Times Roman" w:cs="Arial"/>
        </w:rPr>
        <w:t xml:space="preserve">S.A.S. Nagar (Mohali). </w:t>
      </w:r>
    </w:p>
    <w:p w:rsidR="000A2A95" w:rsidRPr="001F7056" w:rsidRDefault="000A2A95" w:rsidP="000A2A95">
      <w:pPr>
        <w:pStyle w:val="NoSpacing"/>
        <w:jc w:val="center"/>
        <w:rPr>
          <w:rFonts w:ascii="New Times Roman" w:hAnsi="New Times Roman" w:cs="Arial"/>
        </w:rPr>
      </w:pPr>
    </w:p>
    <w:p w:rsidR="000A2A95" w:rsidRPr="001F7056" w:rsidRDefault="000A2A95" w:rsidP="000A2A95">
      <w:pPr>
        <w:ind w:left="5040" w:firstLine="720"/>
        <w:jc w:val="center"/>
        <w:rPr>
          <w:rFonts w:ascii="New Times Roman" w:hAnsi="New Times Roman" w:cs="Arial"/>
          <w:sz w:val="28"/>
          <w:szCs w:val="28"/>
        </w:rPr>
      </w:pPr>
      <w:r w:rsidRPr="001F7056">
        <w:rPr>
          <w:rFonts w:ascii="New Times Roman" w:hAnsi="New Times Roman" w:cs="Arial"/>
          <w:sz w:val="28"/>
          <w:szCs w:val="28"/>
        </w:rPr>
        <w:t>...Petitioner</w:t>
      </w:r>
    </w:p>
    <w:p w:rsidR="000A2A95" w:rsidRDefault="000A2A95" w:rsidP="000A2A95">
      <w:pPr>
        <w:ind w:left="2880" w:firstLine="720"/>
        <w:rPr>
          <w:rFonts w:ascii="New Times Roman" w:hAnsi="New Times Roman" w:cs="Arial"/>
          <w:sz w:val="28"/>
          <w:szCs w:val="28"/>
        </w:rPr>
      </w:pPr>
      <w:r w:rsidRPr="001F7056">
        <w:rPr>
          <w:rFonts w:ascii="New Times Roman" w:hAnsi="New Times Roman" w:cs="Arial"/>
          <w:sz w:val="28"/>
          <w:szCs w:val="28"/>
        </w:rPr>
        <w:t>Versus</w:t>
      </w:r>
    </w:p>
    <w:p w:rsidR="000A2A95" w:rsidRPr="001F7056" w:rsidRDefault="000A2A95" w:rsidP="000A2A95">
      <w:pPr>
        <w:pStyle w:val="NoSpacing"/>
        <w:ind w:left="1440" w:firstLine="0"/>
        <w:rPr>
          <w:rFonts w:ascii="New Times Roman" w:hAnsi="New Times Roman" w:cs="Arial"/>
        </w:rPr>
      </w:pPr>
      <w:r w:rsidRPr="001F7056">
        <w:rPr>
          <w:rFonts w:ascii="New Times Roman" w:hAnsi="New Times Roman" w:cs="Arial"/>
        </w:rPr>
        <w:t xml:space="preserve">         Additional Superintending Engineer,</w:t>
      </w:r>
    </w:p>
    <w:p w:rsidR="009C2DD2" w:rsidRDefault="000A2A95" w:rsidP="000A2A95">
      <w:pPr>
        <w:pStyle w:val="NoSpacing"/>
        <w:ind w:left="1440" w:firstLine="720"/>
        <w:rPr>
          <w:rFonts w:ascii="New Times Roman" w:hAnsi="New Times Roman" w:cs="Arial"/>
        </w:rPr>
      </w:pPr>
      <w:r w:rsidRPr="001F7056">
        <w:rPr>
          <w:rFonts w:ascii="New Times Roman" w:hAnsi="New Times Roman" w:cs="Arial"/>
        </w:rPr>
        <w:t xml:space="preserve"> DS Division</w:t>
      </w:r>
      <w:r w:rsidR="009C2DD2">
        <w:rPr>
          <w:rFonts w:ascii="New Times Roman" w:hAnsi="New Times Roman" w:cs="Arial"/>
        </w:rPr>
        <w:t xml:space="preserve"> (Special)</w:t>
      </w:r>
    </w:p>
    <w:p w:rsidR="000A2A95" w:rsidRDefault="009C2DD2" w:rsidP="000A2A95">
      <w:pPr>
        <w:pStyle w:val="NoSpacing"/>
        <w:ind w:left="1440" w:firstLine="720"/>
        <w:rPr>
          <w:rFonts w:ascii="New Times Roman" w:hAnsi="New Times Roman" w:cs="Arial"/>
        </w:rPr>
      </w:pPr>
      <w:r>
        <w:rPr>
          <w:rFonts w:ascii="New Times Roman" w:hAnsi="New Times Roman" w:cs="Arial"/>
        </w:rPr>
        <w:t xml:space="preserve"> </w:t>
      </w:r>
      <w:r w:rsidR="000A2A95" w:rsidRPr="001F7056">
        <w:rPr>
          <w:rFonts w:ascii="New Times Roman" w:hAnsi="New Times Roman" w:cs="Arial"/>
        </w:rPr>
        <w:t xml:space="preserve">PSPCL, </w:t>
      </w:r>
    </w:p>
    <w:p w:rsidR="009C2DD2" w:rsidRPr="001F7056" w:rsidRDefault="000A2A95" w:rsidP="009C2DD2">
      <w:pPr>
        <w:pStyle w:val="NoSpacing"/>
        <w:spacing w:line="360" w:lineRule="auto"/>
        <w:rPr>
          <w:rFonts w:ascii="New Times Roman" w:hAnsi="New Times Roman" w:cs="Arial"/>
        </w:rPr>
      </w:pPr>
      <w:r>
        <w:rPr>
          <w:rFonts w:ascii="New Times Roman" w:hAnsi="New Times Roman" w:cs="Arial"/>
        </w:rPr>
        <w:tab/>
      </w:r>
      <w:r>
        <w:rPr>
          <w:rFonts w:ascii="New Times Roman" w:hAnsi="New Times Roman" w:cs="Arial"/>
        </w:rPr>
        <w:tab/>
      </w:r>
      <w:r>
        <w:rPr>
          <w:rFonts w:ascii="New Times Roman" w:hAnsi="New Times Roman" w:cs="Arial"/>
        </w:rPr>
        <w:tab/>
        <w:t xml:space="preserve"> </w:t>
      </w:r>
      <w:r w:rsidR="009C2DD2">
        <w:rPr>
          <w:rFonts w:ascii="New Times Roman" w:hAnsi="New Times Roman" w:cs="Arial"/>
        </w:rPr>
        <w:t>S.</w:t>
      </w:r>
      <w:r w:rsidR="007E79EB">
        <w:rPr>
          <w:rFonts w:ascii="New Times Roman" w:hAnsi="New Times Roman" w:cs="Arial"/>
        </w:rPr>
        <w:t>A</w:t>
      </w:r>
      <w:r w:rsidR="009C2DD2">
        <w:rPr>
          <w:rFonts w:ascii="New Times Roman" w:hAnsi="New Times Roman" w:cs="Arial"/>
        </w:rPr>
        <w:t>.</w:t>
      </w:r>
      <w:r w:rsidR="007E79EB">
        <w:rPr>
          <w:rFonts w:ascii="New Times Roman" w:hAnsi="New Times Roman" w:cs="Arial"/>
        </w:rPr>
        <w:t>S</w:t>
      </w:r>
      <w:r w:rsidR="009C2DD2">
        <w:rPr>
          <w:rFonts w:ascii="New Times Roman" w:hAnsi="New Times Roman" w:cs="Arial"/>
        </w:rPr>
        <w:t>. Nagar (Mohali)</w:t>
      </w:r>
    </w:p>
    <w:p w:rsidR="000A2A95" w:rsidRPr="001F7056" w:rsidRDefault="000A2A95" w:rsidP="000A2A95">
      <w:pPr>
        <w:pStyle w:val="NoSpacing"/>
        <w:ind w:left="2880"/>
        <w:rPr>
          <w:rFonts w:ascii="New Times Roman" w:hAnsi="New Times Roman" w:cs="Arial"/>
        </w:rPr>
      </w:pP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t xml:space="preserve"> </w:t>
      </w:r>
      <w:r w:rsidRPr="001F7056">
        <w:rPr>
          <w:rFonts w:ascii="New Times Roman" w:hAnsi="New Times Roman" w:cs="Arial"/>
        </w:rPr>
        <w:tab/>
      </w:r>
      <w:r w:rsidR="009C2DD2">
        <w:rPr>
          <w:rFonts w:ascii="New Times Roman" w:hAnsi="New Times Roman" w:cs="Arial"/>
        </w:rPr>
        <w:t xml:space="preserve">           </w:t>
      </w:r>
      <w:r w:rsidRPr="001F7056">
        <w:rPr>
          <w:rFonts w:ascii="New Times Roman" w:hAnsi="New Times Roman" w:cs="Arial"/>
        </w:rPr>
        <w:t xml:space="preserve">    ...Respondent</w:t>
      </w:r>
    </w:p>
    <w:p w:rsidR="000A2A95" w:rsidRDefault="000A2A95" w:rsidP="000A2A95">
      <w:pPr>
        <w:pStyle w:val="NoSpacing"/>
        <w:ind w:left="0" w:firstLine="0"/>
        <w:rPr>
          <w:rFonts w:ascii="New Times Roman" w:hAnsi="New Times Roman" w:cs="Arial"/>
          <w:b/>
        </w:rPr>
      </w:pPr>
    </w:p>
    <w:p w:rsidR="000A2A95" w:rsidRDefault="000A2A95" w:rsidP="000A2A95">
      <w:pPr>
        <w:pStyle w:val="NoSpacing"/>
        <w:ind w:left="0" w:firstLine="0"/>
        <w:rPr>
          <w:rFonts w:ascii="New Times Roman" w:hAnsi="New Times Roman" w:cs="Arial"/>
          <w:b/>
        </w:rPr>
      </w:pPr>
    </w:p>
    <w:p w:rsidR="000A2A95" w:rsidRPr="001F7056" w:rsidRDefault="000A2A95" w:rsidP="000A2A95">
      <w:pPr>
        <w:pStyle w:val="NoSpacing"/>
        <w:ind w:left="0" w:firstLine="0"/>
        <w:rPr>
          <w:rFonts w:ascii="New Times Roman" w:hAnsi="New Times Roman" w:cs="Arial"/>
          <w:b/>
        </w:rPr>
      </w:pPr>
      <w:r w:rsidRPr="001F7056">
        <w:rPr>
          <w:rFonts w:ascii="New Times Roman" w:hAnsi="New Times Roman" w:cs="Arial"/>
          <w:b/>
        </w:rPr>
        <w:t>Present For:</w:t>
      </w:r>
    </w:p>
    <w:p w:rsidR="000A2A95" w:rsidRPr="001F7056" w:rsidRDefault="000A2A95" w:rsidP="000A2A95">
      <w:pPr>
        <w:pStyle w:val="NoSpacing"/>
        <w:ind w:left="0" w:firstLine="0"/>
        <w:rPr>
          <w:rFonts w:ascii="New Times Roman" w:hAnsi="New Times Roman" w:cs="Arial"/>
          <w:b/>
        </w:rPr>
      </w:pPr>
      <w:r w:rsidRPr="001F7056">
        <w:rPr>
          <w:rFonts w:ascii="New Times Roman" w:hAnsi="New Times Roman" w:cs="Arial"/>
          <w:b/>
        </w:rPr>
        <w:t xml:space="preserve"> </w:t>
      </w:r>
    </w:p>
    <w:p w:rsidR="000A2A95" w:rsidRPr="001F7056" w:rsidRDefault="000A2A95" w:rsidP="000A2A95">
      <w:pPr>
        <w:pStyle w:val="NoSpacing"/>
        <w:ind w:left="0" w:firstLine="0"/>
        <w:rPr>
          <w:rFonts w:ascii="New Times Roman" w:hAnsi="New Times Roman" w:cs="Arial"/>
        </w:rPr>
      </w:pPr>
      <w:r>
        <w:rPr>
          <w:rFonts w:ascii="New Times Roman" w:hAnsi="New Times Roman" w:cs="Arial"/>
        </w:rPr>
        <w:t>Petitioner:</w:t>
      </w:r>
      <w:r>
        <w:rPr>
          <w:rFonts w:ascii="New Times Roman" w:hAnsi="New Times Roman" w:cs="Arial"/>
        </w:rPr>
        <w:tab/>
        <w:t xml:space="preserve">   </w:t>
      </w:r>
      <w:r>
        <w:rPr>
          <w:rFonts w:ascii="New Times Roman" w:hAnsi="New Times Roman" w:cs="Arial"/>
        </w:rPr>
        <w:tab/>
        <w:t xml:space="preserve"> </w:t>
      </w:r>
      <w:r w:rsidRPr="001F7056">
        <w:rPr>
          <w:rFonts w:ascii="New Times Roman" w:hAnsi="New Times Roman" w:cs="Arial"/>
        </w:rPr>
        <w:t>Sh.</w:t>
      </w:r>
      <w:r w:rsidR="009C2DD2">
        <w:rPr>
          <w:rFonts w:ascii="New Times Roman" w:hAnsi="New Times Roman" w:cs="Arial"/>
        </w:rPr>
        <w:t>R.S. Dhiman</w:t>
      </w:r>
      <w:r w:rsidRPr="001F7056">
        <w:rPr>
          <w:rFonts w:ascii="New Times Roman" w:hAnsi="New Times Roman" w:cs="Arial"/>
        </w:rPr>
        <w:t xml:space="preserve">, </w:t>
      </w:r>
    </w:p>
    <w:p w:rsidR="000A2A95" w:rsidRDefault="000A2A95" w:rsidP="000A2A95">
      <w:pPr>
        <w:pStyle w:val="NoSpacing"/>
        <w:ind w:left="2160" w:firstLine="0"/>
        <w:rPr>
          <w:rFonts w:ascii="New Times Roman" w:hAnsi="New Times Roman" w:cs="Arial"/>
        </w:rPr>
      </w:pPr>
      <w:r w:rsidRPr="001F7056">
        <w:rPr>
          <w:rFonts w:ascii="New Times Roman" w:hAnsi="New Times Roman" w:cs="Arial"/>
        </w:rPr>
        <w:t xml:space="preserve"> Petitioner's Representative (PR)</w:t>
      </w:r>
    </w:p>
    <w:p w:rsidR="000A7957" w:rsidRPr="001F7056" w:rsidRDefault="000A7957" w:rsidP="000A2A95">
      <w:pPr>
        <w:pStyle w:val="NoSpacing"/>
        <w:ind w:left="2160" w:firstLine="0"/>
        <w:rPr>
          <w:rFonts w:ascii="New Times Roman" w:hAnsi="New Times Roman" w:cs="Arial"/>
        </w:rPr>
      </w:pPr>
    </w:p>
    <w:p w:rsidR="000A2A95" w:rsidRPr="001F7056" w:rsidRDefault="000A2A95" w:rsidP="000A2A95">
      <w:pPr>
        <w:pStyle w:val="NoSpacing"/>
        <w:ind w:left="0" w:firstLine="0"/>
        <w:rPr>
          <w:rFonts w:ascii="New Times Roman" w:hAnsi="New Times Roman" w:cs="Arial"/>
        </w:rPr>
      </w:pPr>
      <w:r w:rsidRPr="001F7056">
        <w:rPr>
          <w:rFonts w:ascii="New Times Roman" w:hAnsi="New Times Roman" w:cs="Arial"/>
        </w:rPr>
        <w:t>Respondent :      Er.</w:t>
      </w:r>
      <w:r w:rsidR="009C2DD2">
        <w:rPr>
          <w:rFonts w:ascii="New Times Roman" w:hAnsi="New Times Roman" w:cs="Arial"/>
        </w:rPr>
        <w:t>H.S. Oberoi,</w:t>
      </w:r>
    </w:p>
    <w:p w:rsidR="000A2A95" w:rsidRDefault="000A2A95" w:rsidP="000A2A95">
      <w:pPr>
        <w:pStyle w:val="NoSpacing"/>
        <w:ind w:left="0" w:firstLine="0"/>
        <w:rPr>
          <w:rFonts w:ascii="New Times Roman" w:hAnsi="New Times Roman" w:cs="Arial"/>
        </w:rPr>
      </w:pPr>
      <w:r w:rsidRPr="001F7056">
        <w:rPr>
          <w:rFonts w:ascii="New Times Roman" w:hAnsi="New Times Roman" w:cs="Arial"/>
        </w:rPr>
        <w:t xml:space="preserve">                         Addl. Superintending Engineer.</w:t>
      </w:r>
    </w:p>
    <w:p w:rsidR="009C2DD2" w:rsidRDefault="009C2DD2" w:rsidP="000A2A95">
      <w:pPr>
        <w:pStyle w:val="NoSpacing"/>
        <w:ind w:left="0" w:firstLine="0"/>
        <w:rPr>
          <w:rFonts w:ascii="New Times Roman" w:hAnsi="New Times Roman" w:cs="Arial"/>
        </w:rPr>
      </w:pPr>
    </w:p>
    <w:p w:rsidR="009C2DD2" w:rsidRDefault="009C2DD2" w:rsidP="000A2A95">
      <w:pPr>
        <w:pStyle w:val="NoSpacing"/>
        <w:ind w:left="0" w:firstLine="0"/>
        <w:rPr>
          <w:rFonts w:ascii="New Times Roman" w:hAnsi="New Times Roman" w:cs="Arial"/>
        </w:rPr>
      </w:pPr>
    </w:p>
    <w:p w:rsidR="009C2DD2" w:rsidRPr="00EF049E" w:rsidRDefault="009C2DD2" w:rsidP="000A2A95">
      <w:pPr>
        <w:pStyle w:val="NoSpacing"/>
        <w:ind w:left="0" w:firstLine="0"/>
        <w:rPr>
          <w:rFonts w:ascii="New Times Roman" w:hAnsi="New Times Roman" w:cs="Arial"/>
          <w:lang w:val="en-IN"/>
        </w:rPr>
      </w:pPr>
    </w:p>
    <w:p w:rsidR="000A2A95" w:rsidRDefault="000A2A95" w:rsidP="00A224A4">
      <w:pPr>
        <w:tabs>
          <w:tab w:val="left" w:pos="720"/>
          <w:tab w:val="left" w:pos="1440"/>
          <w:tab w:val="left" w:pos="2160"/>
          <w:tab w:val="left" w:pos="2880"/>
          <w:tab w:val="left" w:pos="3780"/>
          <w:tab w:val="center" w:pos="4680"/>
        </w:tabs>
        <w:spacing w:line="480" w:lineRule="auto"/>
        <w:ind w:hanging="90"/>
        <w:jc w:val="both"/>
        <w:rPr>
          <w:rFonts w:ascii="New Times Roman" w:hAnsi="New Times Roman" w:cs="Arial"/>
          <w:sz w:val="28"/>
          <w:szCs w:val="28"/>
        </w:rPr>
      </w:pPr>
      <w:r w:rsidRPr="001F7056">
        <w:rPr>
          <w:rFonts w:ascii="New Times Roman" w:hAnsi="New Times Roman" w:cs="Arial"/>
          <w:sz w:val="28"/>
          <w:szCs w:val="28"/>
        </w:rPr>
        <w:tab/>
      </w:r>
      <w:r w:rsidRPr="001F7056">
        <w:rPr>
          <w:rFonts w:ascii="New Times Roman" w:hAnsi="New Times Roman" w:cs="Arial"/>
          <w:sz w:val="28"/>
          <w:szCs w:val="28"/>
        </w:rPr>
        <w:tab/>
        <w:t xml:space="preserve">Before me for consideration is an Appeal </w:t>
      </w:r>
      <w:r>
        <w:rPr>
          <w:rFonts w:ascii="New Times Roman" w:hAnsi="New Times Roman" w:cs="Arial"/>
          <w:sz w:val="28"/>
          <w:szCs w:val="28"/>
        </w:rPr>
        <w:t>No. 8</w:t>
      </w:r>
      <w:r w:rsidR="009C2DD2">
        <w:rPr>
          <w:rFonts w:ascii="New Times Roman" w:hAnsi="New Times Roman" w:cs="Arial"/>
          <w:sz w:val="28"/>
          <w:szCs w:val="28"/>
        </w:rPr>
        <w:t>9</w:t>
      </w:r>
      <w:r>
        <w:rPr>
          <w:rFonts w:ascii="New Times Roman" w:hAnsi="New Times Roman" w:cs="Arial"/>
          <w:sz w:val="28"/>
          <w:szCs w:val="28"/>
        </w:rPr>
        <w:t xml:space="preserve">/2017 </w:t>
      </w:r>
      <w:r w:rsidRPr="001F7056">
        <w:rPr>
          <w:rFonts w:ascii="New Times Roman" w:hAnsi="New Times Roman" w:cs="Arial"/>
          <w:sz w:val="28"/>
          <w:szCs w:val="28"/>
        </w:rPr>
        <w:t xml:space="preserve">preferred by the Petitioner against the order dated </w:t>
      </w:r>
      <w:r w:rsidR="009C2DD2">
        <w:rPr>
          <w:rFonts w:ascii="New Times Roman" w:hAnsi="New Times Roman" w:cs="Arial"/>
          <w:sz w:val="28"/>
          <w:szCs w:val="28"/>
        </w:rPr>
        <w:t>01.11.2017</w:t>
      </w:r>
      <w:r w:rsidRPr="001F7056">
        <w:rPr>
          <w:rFonts w:ascii="New Times Roman" w:hAnsi="New Times Roman" w:cs="Arial"/>
          <w:sz w:val="28"/>
          <w:szCs w:val="28"/>
        </w:rPr>
        <w:t xml:space="preserve"> </w:t>
      </w:r>
      <w:r>
        <w:rPr>
          <w:rFonts w:ascii="New Times Roman" w:hAnsi="New Times Roman" w:cs="Arial"/>
          <w:sz w:val="28"/>
          <w:szCs w:val="28"/>
        </w:rPr>
        <w:t>of the Consumer Grievances Redressal Forum (Forum) in Case No. CG-</w:t>
      </w:r>
      <w:r w:rsidR="00E838E5">
        <w:rPr>
          <w:rFonts w:ascii="New Times Roman" w:hAnsi="New Times Roman" w:cs="Arial"/>
          <w:sz w:val="28"/>
          <w:szCs w:val="28"/>
        </w:rPr>
        <w:t>206</w:t>
      </w:r>
      <w:r>
        <w:rPr>
          <w:rFonts w:ascii="New Times Roman" w:hAnsi="New Times Roman" w:cs="Arial"/>
          <w:sz w:val="28"/>
          <w:szCs w:val="28"/>
        </w:rPr>
        <w:t xml:space="preserve"> of 2017 deciding that:</w:t>
      </w:r>
    </w:p>
    <w:p w:rsidR="00661E56" w:rsidRDefault="00026A84" w:rsidP="00127E88">
      <w:pPr>
        <w:spacing w:line="480" w:lineRule="auto"/>
        <w:ind w:left="1276" w:hanging="142"/>
        <w:jc w:val="both"/>
        <w:rPr>
          <w:rFonts w:ascii="New Times Roman" w:hAnsi="New Times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00661E56">
        <w:rPr>
          <w:rFonts w:ascii="Times New Roman" w:hAnsi="Times New Roman" w:cs="Times New Roman"/>
          <w:i/>
          <w:sz w:val="28"/>
          <w:szCs w:val="28"/>
        </w:rPr>
        <w:tab/>
      </w:r>
      <w:r w:rsidR="00127E88">
        <w:rPr>
          <w:rFonts w:ascii="Times New Roman" w:hAnsi="Times New Roman" w:cs="Times New Roman"/>
          <w:i/>
          <w:sz w:val="28"/>
          <w:szCs w:val="28"/>
        </w:rPr>
        <w:t>“</w:t>
      </w:r>
      <w:r w:rsidR="00661E56" w:rsidRPr="005806C6">
        <w:rPr>
          <w:rFonts w:ascii="New Times Roman" w:hAnsi="New Times Roman"/>
          <w:i/>
          <w:sz w:val="28"/>
          <w:szCs w:val="28"/>
        </w:rPr>
        <w:t xml:space="preserve">The charges on account of PLVs for the period of 27.07.2015 to 19.09.2015 are justified &amp; recoverable from the </w:t>
      </w:r>
      <w:r w:rsidR="00127E88">
        <w:rPr>
          <w:rFonts w:ascii="New Times Roman" w:hAnsi="New Times Roman"/>
          <w:i/>
          <w:sz w:val="28"/>
          <w:szCs w:val="28"/>
        </w:rPr>
        <w:t>P</w:t>
      </w:r>
      <w:r w:rsidR="00661E56" w:rsidRPr="005806C6">
        <w:rPr>
          <w:rFonts w:ascii="New Times Roman" w:hAnsi="New Times Roman"/>
          <w:i/>
          <w:sz w:val="28"/>
          <w:szCs w:val="28"/>
        </w:rPr>
        <w:t>etitioner</w:t>
      </w:r>
      <w:r w:rsidR="00661E56" w:rsidRPr="005806C6">
        <w:rPr>
          <w:rFonts w:ascii="New Times Roman" w:hAnsi="New Times Roman" w:hint="eastAsia"/>
          <w:i/>
          <w:sz w:val="28"/>
          <w:szCs w:val="28"/>
        </w:rPr>
        <w:t>”</w:t>
      </w:r>
    </w:p>
    <w:p w:rsidR="000A2A95" w:rsidRDefault="000A2A95" w:rsidP="000A2A95">
      <w:pPr>
        <w:pStyle w:val="ListParagraph"/>
        <w:spacing w:line="360" w:lineRule="auto"/>
        <w:ind w:left="0"/>
        <w:jc w:val="both"/>
        <w:rPr>
          <w:b/>
          <w:sz w:val="28"/>
          <w:szCs w:val="28"/>
        </w:rPr>
      </w:pPr>
      <w:r>
        <w:rPr>
          <w:b/>
          <w:sz w:val="28"/>
          <w:szCs w:val="28"/>
        </w:rPr>
        <w:t>2.</w:t>
      </w:r>
      <w:r>
        <w:rPr>
          <w:b/>
          <w:sz w:val="28"/>
          <w:szCs w:val="28"/>
        </w:rPr>
        <w:tab/>
        <w:t>Facts of the Case:</w:t>
      </w:r>
    </w:p>
    <w:p w:rsidR="000A2A95" w:rsidRDefault="000A2A95" w:rsidP="000A2A95">
      <w:pPr>
        <w:pStyle w:val="ListParagraph"/>
        <w:spacing w:line="360" w:lineRule="auto"/>
        <w:ind w:left="0"/>
        <w:jc w:val="both"/>
        <w:rPr>
          <w:b/>
          <w:sz w:val="28"/>
          <w:szCs w:val="28"/>
        </w:rPr>
      </w:pPr>
      <w:r>
        <w:rPr>
          <w:b/>
          <w:sz w:val="28"/>
          <w:szCs w:val="28"/>
        </w:rPr>
        <w:tab/>
        <w:t>The relevant facts of the case are that:</w:t>
      </w:r>
    </w:p>
    <w:p w:rsidR="00D12070" w:rsidRPr="00E00996" w:rsidRDefault="00D12070" w:rsidP="00E00996">
      <w:pPr>
        <w:pStyle w:val="ListParagraph"/>
        <w:numPr>
          <w:ilvl w:val="0"/>
          <w:numId w:val="4"/>
        </w:numPr>
        <w:spacing w:line="480" w:lineRule="auto"/>
        <w:jc w:val="both"/>
        <w:rPr>
          <w:rFonts w:ascii="New Times Roman" w:hAnsi="New Times Roman"/>
          <w:sz w:val="28"/>
          <w:szCs w:val="28"/>
        </w:rPr>
      </w:pPr>
      <w:r w:rsidRPr="00E00996">
        <w:rPr>
          <w:rFonts w:ascii="New Times Roman" w:hAnsi="New Times Roman"/>
          <w:sz w:val="28"/>
          <w:szCs w:val="28"/>
        </w:rPr>
        <w:t xml:space="preserve">The Petitioner </w:t>
      </w:r>
      <w:r w:rsidR="00892E0C">
        <w:rPr>
          <w:rFonts w:ascii="New Times Roman" w:hAnsi="New Times Roman"/>
          <w:sz w:val="28"/>
          <w:szCs w:val="28"/>
        </w:rPr>
        <w:t>wa</w:t>
      </w:r>
      <w:r w:rsidRPr="00E00996">
        <w:rPr>
          <w:rFonts w:ascii="New Times Roman" w:hAnsi="New Times Roman"/>
          <w:sz w:val="28"/>
          <w:szCs w:val="28"/>
        </w:rPr>
        <w:t>s having a Large Supply Category connection with Sanctioned Load of 496.330kW and Contract Demand (CD) of 495kVA.</w:t>
      </w:r>
    </w:p>
    <w:p w:rsidR="00D12070" w:rsidRPr="0000553F" w:rsidRDefault="00D12070" w:rsidP="00D12070">
      <w:pPr>
        <w:pStyle w:val="ListParagraph"/>
        <w:numPr>
          <w:ilvl w:val="0"/>
          <w:numId w:val="4"/>
        </w:numPr>
        <w:spacing w:after="200" w:line="480" w:lineRule="auto"/>
        <w:ind w:left="1134" w:hanging="567"/>
        <w:jc w:val="both"/>
        <w:rPr>
          <w:rFonts w:ascii="Asees" w:hAnsi="Asees"/>
          <w:i/>
          <w:sz w:val="28"/>
          <w:szCs w:val="28"/>
        </w:rPr>
      </w:pPr>
      <w:r w:rsidRPr="006C21AF">
        <w:rPr>
          <w:rFonts w:ascii="New Times Roman" w:hAnsi="New Times Roman"/>
          <w:sz w:val="28"/>
          <w:szCs w:val="28"/>
        </w:rPr>
        <w:t>The</w:t>
      </w:r>
      <w:r>
        <w:rPr>
          <w:rFonts w:ascii="New Times Roman" w:hAnsi="New Times Roman"/>
          <w:sz w:val="28"/>
          <w:szCs w:val="28"/>
        </w:rPr>
        <w:t xml:space="preserve"> Petitioner received a bill for the month of 05/2016 </w:t>
      </w:r>
      <w:r w:rsidR="00892E0C">
        <w:rPr>
          <w:rFonts w:ascii="New Times Roman" w:hAnsi="New Times Roman"/>
          <w:sz w:val="28"/>
          <w:szCs w:val="28"/>
        </w:rPr>
        <w:t>amounting to</w:t>
      </w:r>
      <w:r>
        <w:rPr>
          <w:rFonts w:ascii="New Times Roman" w:hAnsi="New Times Roman"/>
          <w:sz w:val="28"/>
          <w:szCs w:val="28"/>
        </w:rPr>
        <w:t xml:space="preserve"> Rs 4,28,000/- which included </w:t>
      </w:r>
      <w:r>
        <w:rPr>
          <w:rFonts w:ascii="New Times Roman" w:hAnsi="New Times Roman" w:hint="eastAsia"/>
          <w:sz w:val="28"/>
          <w:szCs w:val="28"/>
        </w:rPr>
        <w:t>“</w:t>
      </w:r>
      <w:r>
        <w:rPr>
          <w:rFonts w:ascii="New Times Roman" w:hAnsi="New Times Roman"/>
          <w:sz w:val="28"/>
          <w:szCs w:val="28"/>
        </w:rPr>
        <w:t>Sundry Charges</w:t>
      </w:r>
      <w:r>
        <w:rPr>
          <w:rFonts w:ascii="New Times Roman" w:hAnsi="New Times Roman" w:hint="eastAsia"/>
          <w:sz w:val="28"/>
          <w:szCs w:val="28"/>
        </w:rPr>
        <w:t>”</w:t>
      </w:r>
      <w:r>
        <w:rPr>
          <w:rFonts w:ascii="New Times Roman" w:hAnsi="New Times Roman"/>
          <w:sz w:val="28"/>
          <w:szCs w:val="28"/>
        </w:rPr>
        <w:t xml:space="preserve"> of Rs 1,16,79</w:t>
      </w:r>
      <w:r w:rsidR="00D64C17">
        <w:rPr>
          <w:rFonts w:ascii="New Times Roman" w:hAnsi="New Times Roman"/>
          <w:sz w:val="28"/>
          <w:szCs w:val="28"/>
        </w:rPr>
        <w:t>3</w:t>
      </w:r>
      <w:r>
        <w:rPr>
          <w:rFonts w:ascii="New Times Roman" w:hAnsi="New Times Roman"/>
          <w:sz w:val="28"/>
          <w:szCs w:val="28"/>
        </w:rPr>
        <w:t>/-.</w:t>
      </w:r>
    </w:p>
    <w:p w:rsidR="00D12070" w:rsidRDefault="00D12070" w:rsidP="00D12070">
      <w:pPr>
        <w:pStyle w:val="ListParagraph"/>
        <w:numPr>
          <w:ilvl w:val="0"/>
          <w:numId w:val="4"/>
        </w:numPr>
        <w:spacing w:after="200" w:line="480" w:lineRule="auto"/>
        <w:ind w:left="1134" w:hanging="567"/>
        <w:jc w:val="both"/>
        <w:rPr>
          <w:rFonts w:ascii="New Times Roman" w:hAnsi="New Times Roman"/>
          <w:sz w:val="28"/>
          <w:szCs w:val="28"/>
        </w:rPr>
      </w:pPr>
      <w:r>
        <w:rPr>
          <w:rFonts w:ascii="New Times Roman" w:hAnsi="New Times Roman"/>
          <w:sz w:val="28"/>
          <w:szCs w:val="28"/>
        </w:rPr>
        <w:t>The Petitioner was in</w:t>
      </w:r>
      <w:r w:rsidR="00CD67F8">
        <w:rPr>
          <w:rFonts w:ascii="New Times Roman" w:hAnsi="New Times Roman"/>
          <w:sz w:val="28"/>
          <w:szCs w:val="28"/>
        </w:rPr>
        <w:t>formed</w:t>
      </w:r>
      <w:r>
        <w:rPr>
          <w:rFonts w:ascii="New Times Roman" w:hAnsi="New Times Roman"/>
          <w:sz w:val="28"/>
          <w:szCs w:val="28"/>
        </w:rPr>
        <w:t xml:space="preserve"> vide memo no 1248 dated 24.06.2016 and </w:t>
      </w:r>
      <w:r w:rsidR="00CD67F8">
        <w:rPr>
          <w:rFonts w:ascii="New Times Roman" w:hAnsi="New Times Roman"/>
          <w:sz w:val="28"/>
          <w:szCs w:val="28"/>
        </w:rPr>
        <w:t xml:space="preserve">1807 </w:t>
      </w:r>
      <w:r>
        <w:rPr>
          <w:rFonts w:ascii="New Times Roman" w:hAnsi="New Times Roman"/>
          <w:sz w:val="28"/>
          <w:szCs w:val="28"/>
        </w:rPr>
        <w:t xml:space="preserve">dated 30.05.2017 that </w:t>
      </w:r>
      <w:r w:rsidR="00E838E5">
        <w:rPr>
          <w:rFonts w:ascii="New Times Roman" w:hAnsi="New Times Roman"/>
          <w:sz w:val="28"/>
          <w:szCs w:val="28"/>
        </w:rPr>
        <w:t xml:space="preserve">the </w:t>
      </w:r>
      <w:r>
        <w:rPr>
          <w:rFonts w:ascii="New Times Roman" w:hAnsi="New Times Roman"/>
          <w:sz w:val="28"/>
          <w:szCs w:val="28"/>
        </w:rPr>
        <w:t>above Sundry Charge</w:t>
      </w:r>
      <w:r w:rsidR="00E838E5">
        <w:rPr>
          <w:rFonts w:ascii="New Times Roman" w:hAnsi="New Times Roman"/>
          <w:sz w:val="28"/>
          <w:szCs w:val="28"/>
        </w:rPr>
        <w:t>s</w:t>
      </w:r>
      <w:r>
        <w:rPr>
          <w:rFonts w:ascii="New Times Roman" w:hAnsi="New Times Roman"/>
          <w:sz w:val="28"/>
          <w:szCs w:val="28"/>
        </w:rPr>
        <w:t xml:space="preserve"> were due to Peak Load Violation</w:t>
      </w:r>
      <w:r w:rsidR="00E838E5">
        <w:rPr>
          <w:rFonts w:ascii="New Times Roman" w:hAnsi="New Times Roman"/>
          <w:sz w:val="28"/>
          <w:szCs w:val="28"/>
        </w:rPr>
        <w:t>s</w:t>
      </w:r>
      <w:r>
        <w:rPr>
          <w:rFonts w:ascii="New Times Roman" w:hAnsi="New Times Roman"/>
          <w:sz w:val="28"/>
          <w:szCs w:val="28"/>
        </w:rPr>
        <w:t xml:space="preserve"> (PLVs) for the period </w:t>
      </w:r>
      <w:r w:rsidR="00CD67F8">
        <w:rPr>
          <w:rFonts w:ascii="New Times Roman" w:hAnsi="New Times Roman"/>
          <w:sz w:val="28"/>
          <w:szCs w:val="28"/>
        </w:rPr>
        <w:t xml:space="preserve">from </w:t>
      </w:r>
      <w:r>
        <w:rPr>
          <w:rFonts w:ascii="New Times Roman" w:hAnsi="New Times Roman"/>
          <w:sz w:val="28"/>
          <w:szCs w:val="28"/>
        </w:rPr>
        <w:t>27.07.2015 to 19.09.2015.</w:t>
      </w:r>
    </w:p>
    <w:p w:rsidR="00D12070" w:rsidRPr="00373360" w:rsidRDefault="00CD67F8" w:rsidP="00BB1376">
      <w:pPr>
        <w:pStyle w:val="ListParagraph"/>
        <w:numPr>
          <w:ilvl w:val="0"/>
          <w:numId w:val="4"/>
        </w:numPr>
        <w:spacing w:after="200" w:line="480" w:lineRule="auto"/>
        <w:ind w:left="1134" w:hanging="1134"/>
        <w:jc w:val="both"/>
        <w:rPr>
          <w:rFonts w:ascii="New Times Roman" w:hAnsi="New Times Roman"/>
          <w:sz w:val="28"/>
          <w:szCs w:val="28"/>
        </w:rPr>
      </w:pPr>
      <w:r>
        <w:rPr>
          <w:rFonts w:ascii="New Times Roman" w:hAnsi="New Times Roman"/>
          <w:sz w:val="28"/>
          <w:szCs w:val="28"/>
        </w:rPr>
        <w:t xml:space="preserve">The Petitioner did not agree with the </w:t>
      </w:r>
      <w:r w:rsidR="00D12070">
        <w:rPr>
          <w:rFonts w:ascii="New Times Roman" w:hAnsi="New Times Roman"/>
          <w:sz w:val="28"/>
          <w:szCs w:val="28"/>
        </w:rPr>
        <w:t>above charges</w:t>
      </w:r>
      <w:r>
        <w:rPr>
          <w:rFonts w:ascii="New Times Roman" w:hAnsi="New Times Roman"/>
          <w:sz w:val="28"/>
          <w:szCs w:val="28"/>
        </w:rPr>
        <w:t xml:space="preserve"> </w:t>
      </w:r>
      <w:r w:rsidR="00D64C17">
        <w:rPr>
          <w:rFonts w:ascii="New Times Roman" w:hAnsi="New Times Roman"/>
          <w:sz w:val="28"/>
          <w:szCs w:val="28"/>
        </w:rPr>
        <w:t xml:space="preserve">as it was statedly not aware of the said Peak Load Violations ((PLVs) </w:t>
      </w:r>
      <w:r>
        <w:rPr>
          <w:rFonts w:ascii="New Times Roman" w:hAnsi="New Times Roman"/>
          <w:sz w:val="28"/>
          <w:szCs w:val="28"/>
        </w:rPr>
        <w:t xml:space="preserve">and </w:t>
      </w:r>
      <w:r w:rsidR="00D12070">
        <w:rPr>
          <w:rFonts w:ascii="New Times Roman" w:hAnsi="New Times Roman"/>
          <w:sz w:val="28"/>
          <w:szCs w:val="28"/>
        </w:rPr>
        <w:lastRenderedPageBreak/>
        <w:t xml:space="preserve">the filed </w:t>
      </w:r>
      <w:r>
        <w:rPr>
          <w:rFonts w:ascii="New Times Roman" w:hAnsi="New Times Roman"/>
          <w:sz w:val="28"/>
          <w:szCs w:val="28"/>
        </w:rPr>
        <w:t>a Petition</w:t>
      </w:r>
      <w:r w:rsidR="00D12070">
        <w:rPr>
          <w:rFonts w:ascii="New Times Roman" w:hAnsi="New Times Roman"/>
          <w:sz w:val="28"/>
          <w:szCs w:val="28"/>
        </w:rPr>
        <w:t xml:space="preserve"> in the Forum wh</w:t>
      </w:r>
      <w:r>
        <w:rPr>
          <w:rFonts w:ascii="New Times Roman" w:hAnsi="New Times Roman"/>
          <w:sz w:val="28"/>
          <w:szCs w:val="28"/>
        </w:rPr>
        <w:t>ich</w:t>
      </w:r>
      <w:r w:rsidR="00D64C17">
        <w:rPr>
          <w:rFonts w:ascii="New Times Roman" w:hAnsi="New Times Roman"/>
          <w:sz w:val="28"/>
          <w:szCs w:val="28"/>
        </w:rPr>
        <w:t>.,</w:t>
      </w:r>
      <w:r w:rsidR="00D12070">
        <w:rPr>
          <w:rFonts w:ascii="New Times Roman" w:hAnsi="New Times Roman"/>
          <w:sz w:val="28"/>
          <w:szCs w:val="28"/>
        </w:rPr>
        <w:t xml:space="preserve"> after </w:t>
      </w:r>
      <w:r>
        <w:rPr>
          <w:rFonts w:ascii="New Times Roman" w:hAnsi="New Times Roman" w:hint="eastAsia"/>
          <w:sz w:val="28"/>
          <w:szCs w:val="28"/>
        </w:rPr>
        <w:t>hearing</w:t>
      </w:r>
      <w:r w:rsidR="00D64C17">
        <w:rPr>
          <w:rFonts w:ascii="New Times Roman" w:hAnsi="New Times Roman"/>
          <w:sz w:val="28"/>
          <w:szCs w:val="28"/>
        </w:rPr>
        <w:t>,</w:t>
      </w:r>
      <w:r>
        <w:rPr>
          <w:rFonts w:ascii="New Times Roman" w:hAnsi="New Times Roman"/>
          <w:sz w:val="28"/>
          <w:szCs w:val="28"/>
        </w:rPr>
        <w:t xml:space="preserve"> pa</w:t>
      </w:r>
      <w:r w:rsidR="00D64C17">
        <w:rPr>
          <w:rFonts w:ascii="New Times Roman" w:hAnsi="New Times Roman"/>
          <w:sz w:val="28"/>
          <w:szCs w:val="28"/>
        </w:rPr>
        <w:t>ssed order dated 01.11.2017 (R</w:t>
      </w:r>
      <w:r>
        <w:rPr>
          <w:rFonts w:ascii="New Times Roman" w:hAnsi="New Times Roman"/>
          <w:sz w:val="28"/>
          <w:szCs w:val="28"/>
        </w:rPr>
        <w:t>eference: Page 2 Para 1).</w:t>
      </w:r>
    </w:p>
    <w:p w:rsidR="00092CBE" w:rsidRPr="00F70DD2" w:rsidRDefault="00F70DD2" w:rsidP="00BB1376">
      <w:pPr>
        <w:spacing w:line="480" w:lineRule="auto"/>
        <w:ind w:left="1134" w:hanging="1134"/>
        <w:jc w:val="both"/>
        <w:rPr>
          <w:rFonts w:ascii="New Times Roman" w:hAnsi="New Times Roman"/>
          <w:b/>
          <w:sz w:val="28"/>
          <w:szCs w:val="28"/>
          <w:u w:val="single"/>
        </w:rPr>
      </w:pPr>
      <w:r w:rsidRPr="00F70DD2">
        <w:rPr>
          <w:rFonts w:ascii="New Times Roman" w:hAnsi="New Times Roman"/>
          <w:b/>
          <w:sz w:val="28"/>
          <w:szCs w:val="28"/>
        </w:rPr>
        <w:t>(v)</w:t>
      </w:r>
      <w:r>
        <w:rPr>
          <w:rFonts w:ascii="New Times Roman" w:hAnsi="New Times Roman"/>
          <w:sz w:val="28"/>
          <w:szCs w:val="28"/>
        </w:rPr>
        <w:tab/>
      </w:r>
      <w:r w:rsidR="00D12070" w:rsidRPr="00F70DD2">
        <w:rPr>
          <w:rFonts w:ascii="New Times Roman" w:hAnsi="New Times Roman"/>
          <w:sz w:val="28"/>
          <w:szCs w:val="28"/>
        </w:rPr>
        <w:t xml:space="preserve">Not satisfied with </w:t>
      </w:r>
      <w:r w:rsidR="00E838E5">
        <w:rPr>
          <w:rFonts w:ascii="New Times Roman" w:hAnsi="New Times Roman"/>
          <w:sz w:val="28"/>
          <w:szCs w:val="28"/>
        </w:rPr>
        <w:t xml:space="preserve">the </w:t>
      </w:r>
      <w:r w:rsidR="00D12070" w:rsidRPr="00F70DD2">
        <w:rPr>
          <w:rFonts w:ascii="New Times Roman" w:hAnsi="New Times Roman"/>
          <w:sz w:val="28"/>
          <w:szCs w:val="28"/>
        </w:rPr>
        <w:t xml:space="preserve">decision of the Forum, the </w:t>
      </w:r>
      <w:r w:rsidR="00BB1376">
        <w:rPr>
          <w:rFonts w:ascii="New Times Roman" w:hAnsi="New Times Roman"/>
          <w:sz w:val="28"/>
          <w:szCs w:val="28"/>
        </w:rPr>
        <w:t xml:space="preserve"> Petitioner </w:t>
      </w:r>
      <w:r w:rsidR="00CD67F8" w:rsidRPr="00F70DD2">
        <w:rPr>
          <w:rFonts w:ascii="New Times Roman" w:hAnsi="New Times Roman"/>
          <w:sz w:val="28"/>
          <w:szCs w:val="28"/>
        </w:rPr>
        <w:t>preferred an A</w:t>
      </w:r>
      <w:r w:rsidR="00D12070" w:rsidRPr="00F70DD2">
        <w:rPr>
          <w:rFonts w:ascii="New Times Roman" w:hAnsi="New Times Roman"/>
          <w:sz w:val="28"/>
          <w:szCs w:val="28"/>
        </w:rPr>
        <w:t xml:space="preserve">ppeal </w:t>
      </w:r>
      <w:r w:rsidR="00CD67F8" w:rsidRPr="00F70DD2">
        <w:rPr>
          <w:rFonts w:ascii="New Times Roman" w:hAnsi="New Times Roman"/>
          <w:sz w:val="28"/>
          <w:szCs w:val="28"/>
        </w:rPr>
        <w:t xml:space="preserve">in this </w:t>
      </w:r>
      <w:r w:rsidR="00D12070" w:rsidRPr="00F70DD2">
        <w:rPr>
          <w:rFonts w:ascii="New Times Roman" w:hAnsi="New Times Roman"/>
          <w:sz w:val="28"/>
          <w:szCs w:val="28"/>
        </w:rPr>
        <w:t xml:space="preserve">Court </w:t>
      </w:r>
      <w:r w:rsidR="00CD67F8" w:rsidRPr="00F70DD2">
        <w:rPr>
          <w:rFonts w:ascii="New Times Roman" w:hAnsi="New Times Roman"/>
          <w:sz w:val="28"/>
          <w:szCs w:val="28"/>
        </w:rPr>
        <w:t xml:space="preserve">and </w:t>
      </w:r>
      <w:r w:rsidR="00D12070" w:rsidRPr="00F70DD2">
        <w:rPr>
          <w:rFonts w:ascii="New Times Roman" w:hAnsi="New Times Roman"/>
          <w:sz w:val="28"/>
          <w:szCs w:val="28"/>
        </w:rPr>
        <w:t xml:space="preserve">prayed </w:t>
      </w:r>
      <w:r w:rsidR="00CD67F8" w:rsidRPr="00F70DD2">
        <w:rPr>
          <w:rFonts w:ascii="New Times Roman" w:hAnsi="New Times Roman"/>
          <w:sz w:val="28"/>
          <w:szCs w:val="28"/>
        </w:rPr>
        <w:t>to set</w:t>
      </w:r>
      <w:r w:rsidR="00C61C50">
        <w:rPr>
          <w:rFonts w:ascii="New Times Roman" w:hAnsi="New Times Roman"/>
          <w:sz w:val="28"/>
          <w:szCs w:val="28"/>
        </w:rPr>
        <w:t>-</w:t>
      </w:r>
      <w:r w:rsidR="00CD67F8" w:rsidRPr="00F70DD2">
        <w:rPr>
          <w:rFonts w:ascii="New Times Roman" w:hAnsi="New Times Roman"/>
          <w:sz w:val="28"/>
          <w:szCs w:val="28"/>
        </w:rPr>
        <w:t xml:space="preserve">aside the </w:t>
      </w:r>
      <w:r w:rsidR="00D12070" w:rsidRPr="00F70DD2">
        <w:rPr>
          <w:rFonts w:ascii="New Times Roman" w:hAnsi="New Times Roman"/>
          <w:sz w:val="28"/>
          <w:szCs w:val="28"/>
        </w:rPr>
        <w:t>undue penalty of Rs 1, 16,79</w:t>
      </w:r>
      <w:r w:rsidR="00E838E5">
        <w:rPr>
          <w:rFonts w:ascii="New Times Roman" w:hAnsi="New Times Roman"/>
          <w:sz w:val="28"/>
          <w:szCs w:val="28"/>
        </w:rPr>
        <w:t>3</w:t>
      </w:r>
      <w:r w:rsidR="00D12070" w:rsidRPr="00F70DD2">
        <w:rPr>
          <w:rFonts w:ascii="New Times Roman" w:hAnsi="New Times Roman"/>
          <w:sz w:val="28"/>
          <w:szCs w:val="28"/>
        </w:rPr>
        <w:t>/-</w:t>
      </w:r>
      <w:r w:rsidR="00C61C50">
        <w:rPr>
          <w:rFonts w:ascii="New Times Roman" w:hAnsi="New Times Roman"/>
          <w:sz w:val="28"/>
          <w:szCs w:val="28"/>
        </w:rPr>
        <w:t>,</w:t>
      </w:r>
      <w:r w:rsidR="00D12070" w:rsidRPr="00F70DD2">
        <w:rPr>
          <w:rFonts w:ascii="New Times Roman" w:hAnsi="New Times Roman"/>
          <w:sz w:val="28"/>
          <w:szCs w:val="28"/>
        </w:rPr>
        <w:t xml:space="preserve"> </w:t>
      </w:r>
      <w:r w:rsidR="00092CBE" w:rsidRPr="00F70DD2">
        <w:rPr>
          <w:rFonts w:ascii="New Times Roman" w:hAnsi="New Times Roman"/>
          <w:sz w:val="28"/>
          <w:szCs w:val="28"/>
        </w:rPr>
        <w:t xml:space="preserve">in the light of the </w:t>
      </w:r>
      <w:r w:rsidR="00092CBE" w:rsidRPr="00F70DD2">
        <w:rPr>
          <w:rFonts w:ascii="New Times Roman" w:hAnsi="New Times Roman" w:hint="eastAsia"/>
          <w:sz w:val="28"/>
          <w:szCs w:val="28"/>
        </w:rPr>
        <w:t>decision</w:t>
      </w:r>
      <w:r w:rsidR="00092CBE" w:rsidRPr="00F70DD2">
        <w:rPr>
          <w:rFonts w:ascii="New Times Roman" w:hAnsi="New Times Roman"/>
          <w:sz w:val="28"/>
          <w:szCs w:val="28"/>
        </w:rPr>
        <w:t xml:space="preserve"> of this </w:t>
      </w:r>
      <w:r w:rsidR="00D64C17">
        <w:rPr>
          <w:rFonts w:ascii="New Times Roman" w:hAnsi="New Times Roman"/>
          <w:sz w:val="28"/>
          <w:szCs w:val="28"/>
        </w:rPr>
        <w:t>C</w:t>
      </w:r>
      <w:r w:rsidR="00092CBE" w:rsidRPr="00F70DD2">
        <w:rPr>
          <w:rFonts w:ascii="New Times Roman" w:hAnsi="New Times Roman"/>
          <w:sz w:val="28"/>
          <w:szCs w:val="28"/>
        </w:rPr>
        <w:t xml:space="preserve">ourt in </w:t>
      </w:r>
      <w:r w:rsidR="00D64C17">
        <w:rPr>
          <w:rFonts w:ascii="New Times Roman" w:hAnsi="New Times Roman" w:hint="eastAsia"/>
          <w:sz w:val="28"/>
          <w:szCs w:val="28"/>
        </w:rPr>
        <w:t>an</w:t>
      </w:r>
      <w:r w:rsidR="00E838E5">
        <w:rPr>
          <w:rFonts w:ascii="New Times Roman" w:hAnsi="New Times Roman"/>
          <w:sz w:val="28"/>
          <w:szCs w:val="28"/>
        </w:rPr>
        <w:t xml:space="preserve"> earlier </w:t>
      </w:r>
      <w:r w:rsidR="00D64C17">
        <w:rPr>
          <w:rFonts w:ascii="New Times Roman" w:hAnsi="New Times Roman"/>
          <w:sz w:val="28"/>
          <w:szCs w:val="28"/>
        </w:rPr>
        <w:t>A</w:t>
      </w:r>
      <w:r w:rsidR="00092CBE" w:rsidRPr="00F70DD2">
        <w:rPr>
          <w:rFonts w:ascii="New Times Roman" w:hAnsi="New Times Roman"/>
          <w:sz w:val="28"/>
          <w:szCs w:val="28"/>
        </w:rPr>
        <w:t>ppeal No. 66 of 2015</w:t>
      </w:r>
      <w:r w:rsidR="00D64C17">
        <w:rPr>
          <w:rFonts w:ascii="New Times Roman" w:hAnsi="New Times Roman"/>
          <w:sz w:val="28"/>
          <w:szCs w:val="28"/>
        </w:rPr>
        <w:t xml:space="preserve"> filed by it.</w:t>
      </w:r>
    </w:p>
    <w:p w:rsidR="00684A5B" w:rsidRDefault="00684A5B" w:rsidP="0006386D">
      <w:pPr>
        <w:spacing w:line="480" w:lineRule="auto"/>
        <w:jc w:val="both"/>
        <w:rPr>
          <w:rFonts w:ascii="New Times Roman" w:hAnsi="New Times Roman"/>
          <w:b/>
          <w:sz w:val="28"/>
          <w:szCs w:val="28"/>
        </w:rPr>
      </w:pPr>
      <w:r w:rsidRPr="0006386D">
        <w:rPr>
          <w:rFonts w:ascii="New Times Roman" w:hAnsi="New Times Roman"/>
          <w:b/>
          <w:sz w:val="28"/>
          <w:szCs w:val="28"/>
        </w:rPr>
        <w:t>3.</w:t>
      </w:r>
      <w:r w:rsidRPr="0006386D">
        <w:rPr>
          <w:rFonts w:ascii="New Times Roman" w:hAnsi="New Times Roman"/>
          <w:b/>
          <w:sz w:val="28"/>
          <w:szCs w:val="28"/>
        </w:rPr>
        <w:tab/>
      </w:r>
      <w:r w:rsidR="00BB1376">
        <w:rPr>
          <w:rFonts w:ascii="New Times Roman" w:hAnsi="New Times Roman"/>
          <w:b/>
          <w:sz w:val="28"/>
          <w:szCs w:val="28"/>
        </w:rPr>
        <w:t>Submissions made by the P</w:t>
      </w:r>
      <w:r w:rsidR="004201C0" w:rsidRPr="0006386D">
        <w:rPr>
          <w:rFonts w:ascii="New Times Roman" w:hAnsi="New Times Roman"/>
          <w:b/>
          <w:sz w:val="28"/>
          <w:szCs w:val="28"/>
        </w:rPr>
        <w:t>etitioner and the Respondent:</w:t>
      </w:r>
    </w:p>
    <w:p w:rsidR="00BB1376" w:rsidRDefault="00BB1376" w:rsidP="00C36A4B">
      <w:pPr>
        <w:spacing w:line="480" w:lineRule="auto"/>
        <w:jc w:val="both"/>
        <w:rPr>
          <w:rFonts w:ascii="New Times Roman" w:hAnsi="New Times Roman"/>
          <w:sz w:val="28"/>
          <w:szCs w:val="28"/>
        </w:rPr>
      </w:pPr>
      <w:r w:rsidRPr="00423800">
        <w:rPr>
          <w:rFonts w:ascii="New Times Roman" w:hAnsi="New Times Roman"/>
          <w:sz w:val="28"/>
          <w:szCs w:val="28"/>
        </w:rPr>
        <w:tab/>
      </w:r>
      <w:r w:rsidR="00C36A4B" w:rsidRPr="00423800">
        <w:rPr>
          <w:rFonts w:ascii="New Times Roman" w:hAnsi="New Times Roman"/>
          <w:sz w:val="28"/>
          <w:szCs w:val="28"/>
        </w:rPr>
        <w:t xml:space="preserve">Before undertaking </w:t>
      </w:r>
      <w:r w:rsidR="00C36A4B" w:rsidRPr="00423800">
        <w:rPr>
          <w:rFonts w:ascii="New Times Roman" w:hAnsi="New Times Roman" w:hint="eastAsia"/>
          <w:sz w:val="28"/>
          <w:szCs w:val="28"/>
        </w:rPr>
        <w:t>analysis</w:t>
      </w:r>
      <w:r w:rsidR="00C36A4B" w:rsidRPr="00423800">
        <w:rPr>
          <w:rFonts w:ascii="New Times Roman" w:hAnsi="New Times Roman"/>
          <w:sz w:val="28"/>
          <w:szCs w:val="28"/>
        </w:rPr>
        <w:t xml:space="preserve"> of the case, it is necessary to go through the submissions made in the Appeal and written reply of the Respondent as well as oral submissions made by the Representative of </w:t>
      </w:r>
      <w:r w:rsidR="00A25D49">
        <w:rPr>
          <w:rFonts w:ascii="New Times Roman" w:hAnsi="New Times Roman"/>
          <w:sz w:val="28"/>
          <w:szCs w:val="28"/>
        </w:rPr>
        <w:t>the Petitioner and the Respondent alongwith material brought on record by both the sides.</w:t>
      </w:r>
    </w:p>
    <w:p w:rsidR="00A25D49" w:rsidRPr="00F93E66" w:rsidRDefault="00F93E66" w:rsidP="006E37AB">
      <w:pPr>
        <w:pStyle w:val="ListParagraph"/>
        <w:numPr>
          <w:ilvl w:val="0"/>
          <w:numId w:val="6"/>
        </w:numPr>
        <w:spacing w:line="480" w:lineRule="auto"/>
        <w:ind w:hanging="1080"/>
        <w:jc w:val="both"/>
        <w:rPr>
          <w:rFonts w:ascii="New Times Roman" w:hAnsi="New Times Roman"/>
          <w:b/>
          <w:sz w:val="28"/>
          <w:szCs w:val="28"/>
        </w:rPr>
      </w:pPr>
      <w:r w:rsidRPr="00F93E66">
        <w:rPr>
          <w:rFonts w:ascii="New Times Roman" w:hAnsi="New Times Roman"/>
          <w:b/>
          <w:sz w:val="28"/>
          <w:szCs w:val="28"/>
        </w:rPr>
        <w:t>Submissions of the Petit</w:t>
      </w:r>
      <w:r w:rsidR="006E37AB">
        <w:rPr>
          <w:rFonts w:ascii="New Times Roman" w:hAnsi="New Times Roman"/>
          <w:b/>
          <w:sz w:val="28"/>
          <w:szCs w:val="28"/>
        </w:rPr>
        <w:t>i</w:t>
      </w:r>
      <w:r w:rsidRPr="00F93E66">
        <w:rPr>
          <w:rFonts w:ascii="New Times Roman" w:hAnsi="New Times Roman"/>
          <w:b/>
          <w:sz w:val="28"/>
          <w:szCs w:val="28"/>
        </w:rPr>
        <w:t>oner:</w:t>
      </w:r>
    </w:p>
    <w:p w:rsidR="00F93E66" w:rsidRPr="004B340B" w:rsidRDefault="006E37AB" w:rsidP="00F93E66">
      <w:pPr>
        <w:pStyle w:val="ListParagraph"/>
        <w:spacing w:line="480" w:lineRule="auto"/>
        <w:ind w:left="1080"/>
        <w:jc w:val="both"/>
        <w:rPr>
          <w:rFonts w:ascii="New Times Roman" w:hAnsi="New Times Roman"/>
          <w:b/>
          <w:sz w:val="28"/>
          <w:szCs w:val="28"/>
        </w:rPr>
      </w:pPr>
      <w:r>
        <w:rPr>
          <w:rFonts w:ascii="New Times Roman" w:hAnsi="New Times Roman"/>
          <w:b/>
          <w:sz w:val="28"/>
          <w:szCs w:val="28"/>
        </w:rPr>
        <w:t>T</w:t>
      </w:r>
      <w:r w:rsidR="004B340B" w:rsidRPr="004B340B">
        <w:rPr>
          <w:rFonts w:ascii="New Times Roman" w:hAnsi="New Times Roman"/>
          <w:b/>
          <w:sz w:val="28"/>
          <w:szCs w:val="28"/>
        </w:rPr>
        <w:t>he Petitioner made the following submissio</w:t>
      </w:r>
      <w:r>
        <w:rPr>
          <w:rFonts w:ascii="New Times Roman" w:hAnsi="New Times Roman"/>
          <w:b/>
          <w:sz w:val="28"/>
          <w:szCs w:val="28"/>
        </w:rPr>
        <w:t>n</w:t>
      </w:r>
      <w:r w:rsidR="004B340B" w:rsidRPr="004B340B">
        <w:rPr>
          <w:rFonts w:ascii="New Times Roman" w:hAnsi="New Times Roman"/>
          <w:b/>
          <w:sz w:val="28"/>
          <w:szCs w:val="28"/>
        </w:rPr>
        <w:t>s for consideration of this Court:</w:t>
      </w:r>
    </w:p>
    <w:p w:rsidR="00D51825" w:rsidRPr="00642CEC" w:rsidRDefault="00C10641" w:rsidP="00EB0A4D">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b/>
          <w:sz w:val="28"/>
          <w:szCs w:val="28"/>
        </w:rPr>
        <w:tab/>
      </w:r>
      <w:r w:rsidR="00D51825" w:rsidRPr="00642CEC">
        <w:rPr>
          <w:rFonts w:ascii="Times New Roman" w:hAnsi="Times New Roman" w:cs="Times New Roman"/>
          <w:sz w:val="28"/>
          <w:szCs w:val="28"/>
        </w:rPr>
        <w:t xml:space="preserve">The </w:t>
      </w:r>
      <w:r w:rsidR="00C21D78">
        <w:rPr>
          <w:rFonts w:ascii="Times New Roman" w:hAnsi="Times New Roman" w:cs="Times New Roman"/>
          <w:sz w:val="28"/>
          <w:szCs w:val="28"/>
        </w:rPr>
        <w:t>P</w:t>
      </w:r>
      <w:r w:rsidR="00D51825" w:rsidRPr="00642CEC">
        <w:rPr>
          <w:rFonts w:ascii="Times New Roman" w:hAnsi="Times New Roman" w:cs="Times New Roman"/>
          <w:sz w:val="28"/>
          <w:szCs w:val="28"/>
        </w:rPr>
        <w:t xml:space="preserve">etitioner </w:t>
      </w:r>
      <w:r w:rsidR="0058746B">
        <w:rPr>
          <w:rFonts w:ascii="Times New Roman" w:hAnsi="Times New Roman" w:cs="Times New Roman"/>
          <w:sz w:val="28"/>
          <w:szCs w:val="28"/>
        </w:rPr>
        <w:t>wa</w:t>
      </w:r>
      <w:r w:rsidR="00D51825" w:rsidRPr="00642CEC">
        <w:rPr>
          <w:rFonts w:ascii="Times New Roman" w:hAnsi="Times New Roman" w:cs="Times New Roman"/>
          <w:sz w:val="28"/>
          <w:szCs w:val="28"/>
        </w:rPr>
        <w:t>s running an i</w:t>
      </w:r>
      <w:r w:rsidR="00EB0A4D">
        <w:rPr>
          <w:rFonts w:ascii="Times New Roman" w:hAnsi="Times New Roman" w:cs="Times New Roman"/>
          <w:sz w:val="28"/>
          <w:szCs w:val="28"/>
        </w:rPr>
        <w:t xml:space="preserve">ndustrial unit at C-158 </w:t>
      </w:r>
      <w:r w:rsidR="00F70DD2">
        <w:rPr>
          <w:rFonts w:ascii="Times New Roman" w:hAnsi="Times New Roman" w:cs="Times New Roman"/>
          <w:sz w:val="28"/>
          <w:szCs w:val="28"/>
        </w:rPr>
        <w:t xml:space="preserve">                      </w:t>
      </w:r>
      <w:r w:rsidR="00EB0A4D">
        <w:rPr>
          <w:rFonts w:ascii="Times New Roman" w:hAnsi="Times New Roman" w:cs="Times New Roman"/>
          <w:sz w:val="28"/>
          <w:szCs w:val="28"/>
        </w:rPr>
        <w:t>Phase-7</w:t>
      </w:r>
      <w:r w:rsidR="00F70DD2">
        <w:rPr>
          <w:rFonts w:ascii="Times New Roman" w:hAnsi="Times New Roman" w:cs="Times New Roman"/>
          <w:sz w:val="28"/>
          <w:szCs w:val="28"/>
        </w:rPr>
        <w:t xml:space="preserve">, </w:t>
      </w:r>
      <w:r w:rsidR="00D51825" w:rsidRPr="00642CEC">
        <w:rPr>
          <w:rFonts w:ascii="Times New Roman" w:hAnsi="Times New Roman" w:cs="Times New Roman"/>
          <w:sz w:val="28"/>
          <w:szCs w:val="28"/>
        </w:rPr>
        <w:t>Industrial Area</w:t>
      </w:r>
      <w:r w:rsidR="00C21D78">
        <w:rPr>
          <w:rFonts w:ascii="Times New Roman" w:hAnsi="Times New Roman" w:cs="Times New Roman"/>
          <w:sz w:val="28"/>
          <w:szCs w:val="28"/>
        </w:rPr>
        <w:t>, S.A.S. Nagar (</w:t>
      </w:r>
      <w:r w:rsidR="00D51825" w:rsidRPr="00642CEC">
        <w:rPr>
          <w:rFonts w:ascii="Times New Roman" w:hAnsi="Times New Roman" w:cs="Times New Roman"/>
          <w:sz w:val="28"/>
          <w:szCs w:val="28"/>
        </w:rPr>
        <w:t>Mohali</w:t>
      </w:r>
      <w:r w:rsidR="00C21D78">
        <w:rPr>
          <w:rFonts w:ascii="Times New Roman" w:hAnsi="Times New Roman" w:cs="Times New Roman"/>
          <w:sz w:val="28"/>
          <w:szCs w:val="28"/>
        </w:rPr>
        <w:t>)</w:t>
      </w:r>
      <w:r w:rsidR="00D51825" w:rsidRPr="00642CEC">
        <w:rPr>
          <w:rFonts w:ascii="Times New Roman" w:hAnsi="Times New Roman" w:cs="Times New Roman"/>
          <w:sz w:val="28"/>
          <w:szCs w:val="28"/>
        </w:rPr>
        <w:t xml:space="preserve"> </w:t>
      </w:r>
      <w:r w:rsidR="0058746B">
        <w:rPr>
          <w:rFonts w:ascii="Times New Roman" w:hAnsi="Times New Roman" w:cs="Times New Roman"/>
          <w:sz w:val="28"/>
          <w:szCs w:val="28"/>
        </w:rPr>
        <w:t>in</w:t>
      </w:r>
      <w:r w:rsidR="00D51825" w:rsidRPr="00642CEC">
        <w:rPr>
          <w:rFonts w:ascii="Times New Roman" w:hAnsi="Times New Roman" w:cs="Times New Roman"/>
          <w:sz w:val="28"/>
          <w:szCs w:val="28"/>
        </w:rPr>
        <w:t xml:space="preserve"> the name of Kunal Founders and Engineers (P) Ltd. engaged in manufacturing Tractor parts. </w:t>
      </w:r>
      <w:r w:rsidR="0058746B">
        <w:rPr>
          <w:rFonts w:ascii="Times New Roman" w:hAnsi="Times New Roman" w:cs="Times New Roman"/>
          <w:sz w:val="28"/>
          <w:szCs w:val="28"/>
        </w:rPr>
        <w:t>The e</w:t>
      </w:r>
      <w:r w:rsidR="00D51825" w:rsidRPr="00642CEC">
        <w:rPr>
          <w:rFonts w:ascii="Times New Roman" w:hAnsi="Times New Roman" w:cs="Times New Roman"/>
          <w:sz w:val="28"/>
          <w:szCs w:val="28"/>
        </w:rPr>
        <w:t>lectric connection of this unit</w:t>
      </w:r>
      <w:r w:rsidR="00E838E5">
        <w:rPr>
          <w:rFonts w:ascii="Times New Roman" w:hAnsi="Times New Roman" w:cs="Times New Roman"/>
          <w:sz w:val="28"/>
          <w:szCs w:val="28"/>
        </w:rPr>
        <w:t>,</w:t>
      </w:r>
      <w:r w:rsidR="00D51825" w:rsidRPr="00642CEC">
        <w:rPr>
          <w:rFonts w:ascii="Times New Roman" w:hAnsi="Times New Roman" w:cs="Times New Roman"/>
          <w:sz w:val="28"/>
          <w:szCs w:val="28"/>
        </w:rPr>
        <w:t xml:space="preserve"> bearing </w:t>
      </w:r>
      <w:r w:rsidR="0058746B">
        <w:rPr>
          <w:rFonts w:ascii="Times New Roman" w:hAnsi="Times New Roman" w:cs="Times New Roman"/>
          <w:sz w:val="28"/>
          <w:szCs w:val="28"/>
        </w:rPr>
        <w:t>A</w:t>
      </w:r>
      <w:r w:rsidR="00D51825" w:rsidRPr="00642CEC">
        <w:rPr>
          <w:rFonts w:ascii="Times New Roman" w:hAnsi="Times New Roman" w:cs="Times New Roman"/>
          <w:sz w:val="28"/>
          <w:szCs w:val="28"/>
        </w:rPr>
        <w:t xml:space="preserve">ccount </w:t>
      </w:r>
      <w:r w:rsidR="0058746B">
        <w:rPr>
          <w:rFonts w:ascii="Times New Roman" w:hAnsi="Times New Roman" w:cs="Times New Roman"/>
          <w:sz w:val="28"/>
          <w:szCs w:val="28"/>
        </w:rPr>
        <w:t>N</w:t>
      </w:r>
      <w:r w:rsidR="00D51825" w:rsidRPr="00642CEC">
        <w:rPr>
          <w:rFonts w:ascii="Times New Roman" w:hAnsi="Times New Roman" w:cs="Times New Roman"/>
          <w:sz w:val="28"/>
          <w:szCs w:val="28"/>
        </w:rPr>
        <w:t>o. 3000244252</w:t>
      </w:r>
      <w:r w:rsidR="00E838E5">
        <w:rPr>
          <w:rFonts w:ascii="Times New Roman" w:hAnsi="Times New Roman" w:cs="Times New Roman"/>
          <w:sz w:val="28"/>
          <w:szCs w:val="28"/>
        </w:rPr>
        <w:t>,</w:t>
      </w:r>
      <w:r w:rsidR="00D51825" w:rsidRPr="00642CEC">
        <w:rPr>
          <w:rFonts w:ascii="Times New Roman" w:hAnsi="Times New Roman" w:cs="Times New Roman"/>
          <w:sz w:val="28"/>
          <w:szCs w:val="28"/>
        </w:rPr>
        <w:t xml:space="preserve"> </w:t>
      </w:r>
      <w:r w:rsidR="0058746B">
        <w:rPr>
          <w:rFonts w:ascii="Times New Roman" w:hAnsi="Times New Roman" w:cs="Times New Roman"/>
          <w:sz w:val="28"/>
          <w:szCs w:val="28"/>
        </w:rPr>
        <w:t>wa</w:t>
      </w:r>
      <w:r w:rsidR="00D51825" w:rsidRPr="00642CEC">
        <w:rPr>
          <w:rFonts w:ascii="Times New Roman" w:hAnsi="Times New Roman" w:cs="Times New Roman"/>
          <w:sz w:val="28"/>
          <w:szCs w:val="28"/>
        </w:rPr>
        <w:t>s in the name of Smt</w:t>
      </w:r>
      <w:r w:rsidR="00F70DD2">
        <w:rPr>
          <w:rFonts w:ascii="Times New Roman" w:hAnsi="Times New Roman" w:cs="Times New Roman"/>
          <w:sz w:val="28"/>
          <w:szCs w:val="28"/>
        </w:rPr>
        <w:t>.</w:t>
      </w:r>
      <w:r w:rsidR="00D51825" w:rsidRPr="00642CEC">
        <w:rPr>
          <w:rFonts w:ascii="Times New Roman" w:hAnsi="Times New Roman" w:cs="Times New Roman"/>
          <w:sz w:val="28"/>
          <w:szCs w:val="28"/>
        </w:rPr>
        <w:t xml:space="preserve"> Suman Lata and </w:t>
      </w:r>
      <w:r w:rsidR="0058746B">
        <w:rPr>
          <w:rFonts w:ascii="Times New Roman" w:hAnsi="Times New Roman" w:cs="Times New Roman"/>
          <w:sz w:val="28"/>
          <w:szCs w:val="28"/>
        </w:rPr>
        <w:t>wa</w:t>
      </w:r>
      <w:r w:rsidR="00D51825" w:rsidRPr="00642CEC">
        <w:rPr>
          <w:rFonts w:ascii="Times New Roman" w:hAnsi="Times New Roman" w:cs="Times New Roman"/>
          <w:sz w:val="28"/>
          <w:szCs w:val="28"/>
        </w:rPr>
        <w:t xml:space="preserve">s </w:t>
      </w:r>
      <w:r w:rsidR="00D51825" w:rsidRPr="00642CEC">
        <w:rPr>
          <w:rFonts w:ascii="Times New Roman" w:hAnsi="Times New Roman" w:cs="Times New Roman"/>
          <w:sz w:val="28"/>
          <w:szCs w:val="28"/>
        </w:rPr>
        <w:lastRenderedPageBreak/>
        <w:t xml:space="preserve">sanctioned for </w:t>
      </w:r>
      <w:r w:rsidR="0058746B">
        <w:rPr>
          <w:rFonts w:ascii="Times New Roman" w:hAnsi="Times New Roman" w:cs="Times New Roman"/>
          <w:sz w:val="28"/>
          <w:szCs w:val="28"/>
        </w:rPr>
        <w:t xml:space="preserve">Load of </w:t>
      </w:r>
      <w:r w:rsidR="00D51825" w:rsidRPr="00642CEC">
        <w:rPr>
          <w:rFonts w:ascii="Times New Roman" w:hAnsi="Times New Roman" w:cs="Times New Roman"/>
          <w:sz w:val="28"/>
          <w:szCs w:val="28"/>
        </w:rPr>
        <w:t>496.330</w:t>
      </w:r>
      <w:r w:rsidR="0058746B">
        <w:rPr>
          <w:rFonts w:ascii="Times New Roman" w:hAnsi="Times New Roman" w:cs="Times New Roman"/>
          <w:sz w:val="28"/>
          <w:szCs w:val="28"/>
        </w:rPr>
        <w:t>k</w:t>
      </w:r>
      <w:r w:rsidR="00D51825" w:rsidRPr="00642CEC">
        <w:rPr>
          <w:rFonts w:ascii="Times New Roman" w:hAnsi="Times New Roman" w:cs="Times New Roman"/>
          <w:sz w:val="28"/>
          <w:szCs w:val="28"/>
        </w:rPr>
        <w:t>W with C</w:t>
      </w:r>
      <w:r w:rsidR="0058746B">
        <w:rPr>
          <w:rFonts w:ascii="Times New Roman" w:hAnsi="Times New Roman" w:cs="Times New Roman"/>
          <w:sz w:val="28"/>
          <w:szCs w:val="28"/>
        </w:rPr>
        <w:t>ontract Demand</w:t>
      </w:r>
      <w:r w:rsidR="002F0414">
        <w:rPr>
          <w:rFonts w:ascii="Times New Roman" w:hAnsi="Times New Roman" w:cs="Times New Roman"/>
          <w:sz w:val="28"/>
          <w:szCs w:val="28"/>
        </w:rPr>
        <w:t xml:space="preserve"> (CD)</w:t>
      </w:r>
      <w:r w:rsidR="00D51825" w:rsidRPr="00642CEC">
        <w:rPr>
          <w:rFonts w:ascii="Times New Roman" w:hAnsi="Times New Roman" w:cs="Times New Roman"/>
          <w:sz w:val="28"/>
          <w:szCs w:val="28"/>
        </w:rPr>
        <w:t xml:space="preserve"> 495</w:t>
      </w:r>
      <w:r w:rsidR="0058746B">
        <w:rPr>
          <w:rFonts w:ascii="Times New Roman" w:hAnsi="Times New Roman" w:cs="Times New Roman"/>
          <w:sz w:val="28"/>
          <w:szCs w:val="28"/>
        </w:rPr>
        <w:t>k</w:t>
      </w:r>
      <w:r w:rsidR="00D51825" w:rsidRPr="00642CEC">
        <w:rPr>
          <w:rFonts w:ascii="Times New Roman" w:hAnsi="Times New Roman" w:cs="Times New Roman"/>
          <w:sz w:val="28"/>
          <w:szCs w:val="28"/>
        </w:rPr>
        <w:t xml:space="preserve">VA. </w:t>
      </w:r>
      <w:r w:rsidR="0058746B">
        <w:rPr>
          <w:rFonts w:ascii="Times New Roman" w:hAnsi="Times New Roman" w:cs="Times New Roman"/>
          <w:sz w:val="28"/>
          <w:szCs w:val="28"/>
        </w:rPr>
        <w:t xml:space="preserve">  </w:t>
      </w:r>
      <w:r w:rsidR="00D51825" w:rsidRPr="00642CEC">
        <w:rPr>
          <w:rFonts w:ascii="Times New Roman" w:hAnsi="Times New Roman" w:cs="Times New Roman"/>
          <w:sz w:val="28"/>
          <w:szCs w:val="28"/>
        </w:rPr>
        <w:t xml:space="preserve">All electricity bills </w:t>
      </w:r>
      <w:r w:rsidR="002F0414">
        <w:rPr>
          <w:rFonts w:ascii="Times New Roman" w:hAnsi="Times New Roman" w:cs="Times New Roman"/>
          <w:sz w:val="28"/>
          <w:szCs w:val="28"/>
        </w:rPr>
        <w:t>we</w:t>
      </w:r>
      <w:r w:rsidR="00D51825" w:rsidRPr="00642CEC">
        <w:rPr>
          <w:rFonts w:ascii="Times New Roman" w:hAnsi="Times New Roman" w:cs="Times New Roman"/>
          <w:sz w:val="28"/>
          <w:szCs w:val="28"/>
        </w:rPr>
        <w:t>re being paid regularly.</w:t>
      </w:r>
    </w:p>
    <w:p w:rsidR="009C0E5A" w:rsidRDefault="00EC567D" w:rsidP="00EC567D">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b/>
          <w:sz w:val="28"/>
          <w:szCs w:val="28"/>
        </w:rPr>
        <w:tab/>
      </w:r>
      <w:r w:rsidR="00D51825" w:rsidRPr="00642CEC">
        <w:rPr>
          <w:rFonts w:ascii="Times New Roman" w:hAnsi="Times New Roman" w:cs="Times New Roman"/>
          <w:sz w:val="28"/>
          <w:szCs w:val="28"/>
        </w:rPr>
        <w:t xml:space="preserve">In August 2015, the </w:t>
      </w:r>
      <w:r w:rsidR="00872EDE">
        <w:rPr>
          <w:rFonts w:ascii="Times New Roman" w:hAnsi="Times New Roman" w:cs="Times New Roman"/>
          <w:sz w:val="28"/>
          <w:szCs w:val="28"/>
        </w:rPr>
        <w:t>P</w:t>
      </w:r>
      <w:r w:rsidR="00D51825" w:rsidRPr="00642CEC">
        <w:rPr>
          <w:rFonts w:ascii="Times New Roman" w:hAnsi="Times New Roman" w:cs="Times New Roman"/>
          <w:sz w:val="28"/>
          <w:szCs w:val="28"/>
        </w:rPr>
        <w:t>etitioner noticed a sum of Rs</w:t>
      </w:r>
      <w:r w:rsidR="00FE23D9">
        <w:rPr>
          <w:rFonts w:ascii="Times New Roman" w:hAnsi="Times New Roman" w:cs="Times New Roman"/>
          <w:sz w:val="28"/>
          <w:szCs w:val="28"/>
        </w:rPr>
        <w:t>.</w:t>
      </w:r>
      <w:r w:rsidR="00D51825" w:rsidRPr="00642CEC">
        <w:rPr>
          <w:rFonts w:ascii="Times New Roman" w:hAnsi="Times New Roman" w:cs="Times New Roman"/>
          <w:sz w:val="28"/>
          <w:szCs w:val="28"/>
        </w:rPr>
        <w:t xml:space="preserve"> 1</w:t>
      </w:r>
      <w:r w:rsidR="00C61C50">
        <w:rPr>
          <w:rFonts w:ascii="Times New Roman" w:hAnsi="Times New Roman" w:cs="Times New Roman"/>
          <w:sz w:val="28"/>
          <w:szCs w:val="28"/>
        </w:rPr>
        <w:t>,</w:t>
      </w:r>
      <w:r w:rsidR="00D51825" w:rsidRPr="00642CEC">
        <w:rPr>
          <w:rFonts w:ascii="Times New Roman" w:hAnsi="Times New Roman" w:cs="Times New Roman"/>
          <w:sz w:val="28"/>
          <w:szCs w:val="28"/>
        </w:rPr>
        <w:t>29</w:t>
      </w:r>
      <w:r w:rsidR="00C61C50">
        <w:rPr>
          <w:rFonts w:ascii="Times New Roman" w:hAnsi="Times New Roman" w:cs="Times New Roman"/>
          <w:sz w:val="28"/>
          <w:szCs w:val="28"/>
        </w:rPr>
        <w:t>,</w:t>
      </w:r>
      <w:r w:rsidR="00D51825" w:rsidRPr="00642CEC">
        <w:rPr>
          <w:rFonts w:ascii="Times New Roman" w:hAnsi="Times New Roman" w:cs="Times New Roman"/>
          <w:sz w:val="28"/>
          <w:szCs w:val="28"/>
        </w:rPr>
        <w:t xml:space="preserve">570/- added in the bill under the </w:t>
      </w:r>
      <w:r w:rsidR="00C61C50">
        <w:rPr>
          <w:rFonts w:ascii="Times New Roman" w:hAnsi="Times New Roman" w:cs="Times New Roman"/>
          <w:sz w:val="28"/>
          <w:szCs w:val="28"/>
        </w:rPr>
        <w:t>C</w:t>
      </w:r>
      <w:r w:rsidR="00D51825" w:rsidRPr="00642CEC">
        <w:rPr>
          <w:rFonts w:ascii="Times New Roman" w:hAnsi="Times New Roman" w:cs="Times New Roman"/>
          <w:sz w:val="28"/>
          <w:szCs w:val="28"/>
        </w:rPr>
        <w:t xml:space="preserve">olumn “Violation Penalties”. On further checking, the </w:t>
      </w:r>
      <w:r w:rsidR="00872EDE">
        <w:rPr>
          <w:rFonts w:ascii="Times New Roman" w:hAnsi="Times New Roman" w:cs="Times New Roman"/>
          <w:sz w:val="28"/>
          <w:szCs w:val="28"/>
        </w:rPr>
        <w:t>P</w:t>
      </w:r>
      <w:r w:rsidR="00D51825" w:rsidRPr="00642CEC">
        <w:rPr>
          <w:rFonts w:ascii="Times New Roman" w:hAnsi="Times New Roman" w:cs="Times New Roman"/>
          <w:sz w:val="28"/>
          <w:szCs w:val="28"/>
        </w:rPr>
        <w:t xml:space="preserve">etitioner </w:t>
      </w:r>
      <w:r w:rsidR="00872EDE">
        <w:rPr>
          <w:rFonts w:ascii="Times New Roman" w:hAnsi="Times New Roman" w:cs="Times New Roman"/>
          <w:sz w:val="28"/>
          <w:szCs w:val="28"/>
        </w:rPr>
        <w:t xml:space="preserve">observed </w:t>
      </w:r>
      <w:r w:rsidR="00D51825" w:rsidRPr="00642CEC">
        <w:rPr>
          <w:rFonts w:ascii="Times New Roman" w:hAnsi="Times New Roman" w:cs="Times New Roman"/>
          <w:sz w:val="28"/>
          <w:szCs w:val="28"/>
        </w:rPr>
        <w:t xml:space="preserve">that similar penalties were added in the earlier bills also from April 2015 to July 2015. The total amount of penalties thus raised against the </w:t>
      </w:r>
      <w:r w:rsidR="00872EDE">
        <w:rPr>
          <w:rFonts w:ascii="Times New Roman" w:hAnsi="Times New Roman" w:cs="Times New Roman"/>
          <w:sz w:val="28"/>
          <w:szCs w:val="28"/>
        </w:rPr>
        <w:t>P</w:t>
      </w:r>
      <w:r w:rsidR="00D51825" w:rsidRPr="00642CEC">
        <w:rPr>
          <w:rFonts w:ascii="Times New Roman" w:hAnsi="Times New Roman" w:cs="Times New Roman"/>
          <w:sz w:val="28"/>
          <w:szCs w:val="28"/>
        </w:rPr>
        <w:t xml:space="preserve">etitioner added to </w:t>
      </w:r>
      <w:r w:rsidR="00872EDE">
        <w:rPr>
          <w:rFonts w:ascii="Times New Roman" w:hAnsi="Times New Roman" w:cs="Times New Roman"/>
          <w:sz w:val="28"/>
          <w:szCs w:val="28"/>
        </w:rPr>
        <w:t xml:space="preserve">                   </w:t>
      </w:r>
      <w:r w:rsidR="00D51825" w:rsidRPr="00642CEC">
        <w:rPr>
          <w:rFonts w:ascii="Times New Roman" w:hAnsi="Times New Roman" w:cs="Times New Roman"/>
          <w:sz w:val="28"/>
          <w:szCs w:val="28"/>
        </w:rPr>
        <w:t>Rs 4</w:t>
      </w:r>
      <w:r w:rsidR="00872EDE">
        <w:rPr>
          <w:rFonts w:ascii="Times New Roman" w:hAnsi="Times New Roman" w:cs="Times New Roman"/>
          <w:sz w:val="28"/>
          <w:szCs w:val="28"/>
        </w:rPr>
        <w:t>,</w:t>
      </w:r>
      <w:r w:rsidR="00D51825" w:rsidRPr="00642CEC">
        <w:rPr>
          <w:rFonts w:ascii="Times New Roman" w:hAnsi="Times New Roman" w:cs="Times New Roman"/>
          <w:sz w:val="28"/>
          <w:szCs w:val="28"/>
        </w:rPr>
        <w:t>23</w:t>
      </w:r>
      <w:r w:rsidR="00872EDE">
        <w:rPr>
          <w:rFonts w:ascii="Times New Roman" w:hAnsi="Times New Roman" w:cs="Times New Roman"/>
          <w:sz w:val="28"/>
          <w:szCs w:val="28"/>
        </w:rPr>
        <w:t>,</w:t>
      </w:r>
      <w:r w:rsidR="00D51825" w:rsidRPr="00642CEC">
        <w:rPr>
          <w:rFonts w:ascii="Times New Roman" w:hAnsi="Times New Roman" w:cs="Times New Roman"/>
          <w:sz w:val="28"/>
          <w:szCs w:val="28"/>
        </w:rPr>
        <w:t xml:space="preserve">226/-. </w:t>
      </w:r>
      <w:r w:rsidR="00872EDE">
        <w:rPr>
          <w:rFonts w:ascii="Times New Roman" w:hAnsi="Times New Roman" w:cs="Times New Roman"/>
          <w:sz w:val="28"/>
          <w:szCs w:val="28"/>
        </w:rPr>
        <w:t xml:space="preserve"> </w:t>
      </w:r>
      <w:r w:rsidR="00D51825" w:rsidRPr="00642CEC">
        <w:rPr>
          <w:rFonts w:ascii="Times New Roman" w:hAnsi="Times New Roman" w:cs="Times New Roman"/>
          <w:sz w:val="28"/>
          <w:szCs w:val="28"/>
        </w:rPr>
        <w:t xml:space="preserve">Surprised by the unexplained penalties, the </w:t>
      </w:r>
      <w:r w:rsidR="00872EDE">
        <w:rPr>
          <w:rFonts w:ascii="Times New Roman" w:hAnsi="Times New Roman" w:cs="Times New Roman"/>
          <w:sz w:val="28"/>
          <w:szCs w:val="28"/>
        </w:rPr>
        <w:t>P</w:t>
      </w:r>
      <w:r w:rsidR="00D51825" w:rsidRPr="00642CEC">
        <w:rPr>
          <w:rFonts w:ascii="Times New Roman" w:hAnsi="Times New Roman" w:cs="Times New Roman"/>
          <w:sz w:val="28"/>
          <w:szCs w:val="28"/>
        </w:rPr>
        <w:t xml:space="preserve">etitioner </w:t>
      </w:r>
      <w:r w:rsidR="009C0E5A">
        <w:rPr>
          <w:rFonts w:ascii="Times New Roman" w:hAnsi="Times New Roman" w:cs="Times New Roman"/>
          <w:sz w:val="28"/>
          <w:szCs w:val="28"/>
        </w:rPr>
        <w:t>fil</w:t>
      </w:r>
      <w:r w:rsidR="00F70DD2">
        <w:rPr>
          <w:rFonts w:ascii="Times New Roman" w:hAnsi="Times New Roman" w:cs="Times New Roman"/>
          <w:sz w:val="28"/>
          <w:szCs w:val="28"/>
        </w:rPr>
        <w:t>e</w:t>
      </w:r>
      <w:r w:rsidR="009C0E5A">
        <w:rPr>
          <w:rFonts w:ascii="Times New Roman" w:hAnsi="Times New Roman" w:cs="Times New Roman"/>
          <w:sz w:val="28"/>
          <w:szCs w:val="28"/>
        </w:rPr>
        <w:t>d</w:t>
      </w:r>
      <w:r w:rsidR="00D51825" w:rsidRPr="00642CEC">
        <w:rPr>
          <w:rFonts w:ascii="Times New Roman" w:hAnsi="Times New Roman" w:cs="Times New Roman"/>
          <w:sz w:val="28"/>
          <w:szCs w:val="28"/>
        </w:rPr>
        <w:t xml:space="preserve"> a </w:t>
      </w:r>
      <w:r w:rsidR="009C0E5A">
        <w:rPr>
          <w:rFonts w:ascii="Times New Roman" w:hAnsi="Times New Roman" w:cs="Times New Roman"/>
          <w:sz w:val="28"/>
          <w:szCs w:val="28"/>
        </w:rPr>
        <w:t xml:space="preserve">Petition </w:t>
      </w:r>
      <w:r w:rsidR="00D51825" w:rsidRPr="00642CEC">
        <w:rPr>
          <w:rFonts w:ascii="Times New Roman" w:hAnsi="Times New Roman" w:cs="Times New Roman"/>
          <w:sz w:val="28"/>
          <w:szCs w:val="28"/>
        </w:rPr>
        <w:t xml:space="preserve">before </w:t>
      </w:r>
      <w:r w:rsidR="00E838E5">
        <w:rPr>
          <w:rFonts w:ascii="Times New Roman" w:hAnsi="Times New Roman" w:cs="Times New Roman"/>
          <w:sz w:val="28"/>
          <w:szCs w:val="28"/>
        </w:rPr>
        <w:t>the</w:t>
      </w:r>
      <w:r w:rsidR="009C0E5A">
        <w:rPr>
          <w:rFonts w:ascii="Times New Roman" w:hAnsi="Times New Roman" w:cs="Times New Roman"/>
          <w:sz w:val="28"/>
          <w:szCs w:val="28"/>
        </w:rPr>
        <w:t xml:space="preserve"> </w:t>
      </w:r>
      <w:r w:rsidR="00D51825" w:rsidRPr="00642CEC">
        <w:rPr>
          <w:rFonts w:ascii="Times New Roman" w:hAnsi="Times New Roman" w:cs="Times New Roman"/>
          <w:sz w:val="28"/>
          <w:szCs w:val="28"/>
        </w:rPr>
        <w:t>Forum which was registered as CG-111 of 2015. The Forum decided the case upholding the charges.</w:t>
      </w:r>
    </w:p>
    <w:p w:rsidR="00C61C50" w:rsidRDefault="00955312" w:rsidP="00EC567D">
      <w:pPr>
        <w:spacing w:line="480" w:lineRule="auto"/>
        <w:ind w:left="720" w:hanging="720"/>
        <w:jc w:val="both"/>
        <w:rPr>
          <w:rFonts w:ascii="Times New Roman" w:hAnsi="Times New Roman" w:cs="Times New Roman"/>
          <w:sz w:val="28"/>
          <w:szCs w:val="28"/>
        </w:rPr>
      </w:pPr>
      <w:r w:rsidRPr="00955312">
        <w:rPr>
          <w:rFonts w:ascii="Times New Roman" w:hAnsi="Times New Roman" w:cs="Times New Roman"/>
          <w:b/>
          <w:sz w:val="28"/>
          <w:szCs w:val="28"/>
        </w:rPr>
        <w:t>(iii)</w:t>
      </w:r>
      <w:r>
        <w:rPr>
          <w:rFonts w:ascii="Times New Roman" w:hAnsi="Times New Roman" w:cs="Times New Roman"/>
          <w:sz w:val="28"/>
          <w:szCs w:val="28"/>
        </w:rPr>
        <w:tab/>
      </w:r>
      <w:r w:rsidR="00D51825" w:rsidRPr="00642CEC">
        <w:rPr>
          <w:rFonts w:ascii="Times New Roman" w:hAnsi="Times New Roman" w:cs="Times New Roman"/>
          <w:sz w:val="28"/>
          <w:szCs w:val="28"/>
        </w:rPr>
        <w:t xml:space="preserve"> </w:t>
      </w:r>
      <w:r w:rsidR="00E838E5">
        <w:rPr>
          <w:rFonts w:ascii="Times New Roman" w:hAnsi="Times New Roman" w:cs="Times New Roman"/>
          <w:sz w:val="28"/>
          <w:szCs w:val="28"/>
        </w:rPr>
        <w:t xml:space="preserve">The Petitioner, then, filed </w:t>
      </w:r>
      <w:r w:rsidR="00E11F86">
        <w:rPr>
          <w:rFonts w:ascii="Times New Roman" w:hAnsi="Times New Roman" w:cs="Times New Roman"/>
          <w:sz w:val="28"/>
          <w:szCs w:val="28"/>
        </w:rPr>
        <w:t>Appeal N</w:t>
      </w:r>
      <w:r w:rsidR="00D51825" w:rsidRPr="00642CEC">
        <w:rPr>
          <w:rFonts w:ascii="Times New Roman" w:hAnsi="Times New Roman" w:cs="Times New Roman"/>
          <w:sz w:val="28"/>
          <w:szCs w:val="28"/>
        </w:rPr>
        <w:t>o. 66 of 2015</w:t>
      </w:r>
      <w:r w:rsidR="00D64C17">
        <w:rPr>
          <w:rFonts w:ascii="Times New Roman" w:hAnsi="Times New Roman" w:cs="Times New Roman"/>
          <w:sz w:val="28"/>
          <w:szCs w:val="28"/>
        </w:rPr>
        <w:t xml:space="preserve"> </w:t>
      </w:r>
      <w:r w:rsidR="00D51825" w:rsidRPr="00642CEC">
        <w:rPr>
          <w:rFonts w:ascii="Times New Roman" w:hAnsi="Times New Roman" w:cs="Times New Roman"/>
          <w:sz w:val="28"/>
          <w:szCs w:val="28"/>
        </w:rPr>
        <w:t xml:space="preserve">before </w:t>
      </w:r>
      <w:r w:rsidR="00E11F86">
        <w:rPr>
          <w:rFonts w:ascii="Times New Roman" w:hAnsi="Times New Roman" w:cs="Times New Roman"/>
          <w:sz w:val="28"/>
          <w:szCs w:val="28"/>
        </w:rPr>
        <w:t>this Court</w:t>
      </w:r>
      <w:r w:rsidR="00D51825" w:rsidRPr="00642CEC">
        <w:rPr>
          <w:rFonts w:ascii="Times New Roman" w:hAnsi="Times New Roman" w:cs="Times New Roman"/>
          <w:sz w:val="28"/>
          <w:szCs w:val="28"/>
        </w:rPr>
        <w:t xml:space="preserve">, </w:t>
      </w:r>
      <w:r w:rsidR="00E838E5">
        <w:rPr>
          <w:rFonts w:ascii="Times New Roman" w:hAnsi="Times New Roman" w:cs="Times New Roman"/>
          <w:sz w:val="28"/>
          <w:szCs w:val="28"/>
        </w:rPr>
        <w:t xml:space="preserve">which set-aside </w:t>
      </w:r>
      <w:r w:rsidR="00D51825" w:rsidRPr="00642CEC">
        <w:rPr>
          <w:rFonts w:ascii="Times New Roman" w:hAnsi="Times New Roman" w:cs="Times New Roman"/>
          <w:sz w:val="28"/>
          <w:szCs w:val="28"/>
        </w:rPr>
        <w:t xml:space="preserve">the </w:t>
      </w:r>
      <w:r w:rsidR="00F70DD2">
        <w:rPr>
          <w:rFonts w:ascii="Times New Roman" w:hAnsi="Times New Roman" w:cs="Times New Roman"/>
          <w:sz w:val="28"/>
          <w:szCs w:val="28"/>
        </w:rPr>
        <w:t xml:space="preserve">said </w:t>
      </w:r>
      <w:r w:rsidR="00D51825" w:rsidRPr="00642CEC">
        <w:rPr>
          <w:rFonts w:ascii="Times New Roman" w:hAnsi="Times New Roman" w:cs="Times New Roman"/>
          <w:sz w:val="28"/>
          <w:szCs w:val="28"/>
        </w:rPr>
        <w:t xml:space="preserve">decision of </w:t>
      </w:r>
      <w:r w:rsidR="00E838E5">
        <w:rPr>
          <w:rFonts w:ascii="Times New Roman" w:hAnsi="Times New Roman" w:cs="Times New Roman"/>
          <w:sz w:val="28"/>
          <w:szCs w:val="28"/>
        </w:rPr>
        <w:t xml:space="preserve">the </w:t>
      </w:r>
      <w:r w:rsidR="00D51825" w:rsidRPr="00642CEC">
        <w:rPr>
          <w:rFonts w:ascii="Times New Roman" w:hAnsi="Times New Roman" w:cs="Times New Roman"/>
          <w:sz w:val="28"/>
          <w:szCs w:val="28"/>
        </w:rPr>
        <w:t xml:space="preserve">Forum </w:t>
      </w:r>
      <w:r w:rsidR="00F70DD2">
        <w:rPr>
          <w:rFonts w:ascii="Times New Roman" w:hAnsi="Times New Roman" w:cs="Times New Roman"/>
          <w:sz w:val="28"/>
          <w:szCs w:val="28"/>
        </w:rPr>
        <w:t xml:space="preserve">and </w:t>
      </w:r>
      <w:r w:rsidR="00D51825" w:rsidRPr="00642CEC">
        <w:rPr>
          <w:rFonts w:ascii="Times New Roman" w:hAnsi="Times New Roman" w:cs="Times New Roman"/>
          <w:sz w:val="28"/>
          <w:szCs w:val="28"/>
        </w:rPr>
        <w:t xml:space="preserve">held that </w:t>
      </w:r>
      <w:r w:rsidR="00E838E5">
        <w:rPr>
          <w:rFonts w:ascii="Times New Roman" w:hAnsi="Times New Roman" w:cs="Times New Roman"/>
          <w:sz w:val="28"/>
          <w:szCs w:val="28"/>
        </w:rPr>
        <w:t xml:space="preserve">since </w:t>
      </w:r>
      <w:r w:rsidR="00F70DD2">
        <w:rPr>
          <w:rFonts w:ascii="Times New Roman" w:hAnsi="Times New Roman" w:cs="Times New Roman"/>
          <w:sz w:val="28"/>
          <w:szCs w:val="28"/>
        </w:rPr>
        <w:t xml:space="preserve">the </w:t>
      </w:r>
      <w:r w:rsidR="00D51825" w:rsidRPr="00642CEC">
        <w:rPr>
          <w:rFonts w:ascii="Times New Roman" w:hAnsi="Times New Roman" w:cs="Times New Roman"/>
          <w:sz w:val="28"/>
          <w:szCs w:val="28"/>
        </w:rPr>
        <w:t>change of Peak Load</w:t>
      </w:r>
      <w:r w:rsidR="00F70DD2">
        <w:rPr>
          <w:rFonts w:ascii="Times New Roman" w:hAnsi="Times New Roman" w:cs="Times New Roman"/>
          <w:sz w:val="28"/>
          <w:szCs w:val="28"/>
        </w:rPr>
        <w:t xml:space="preserve"> </w:t>
      </w:r>
      <w:r w:rsidR="00D51825" w:rsidRPr="00642CEC">
        <w:rPr>
          <w:rFonts w:ascii="Times New Roman" w:hAnsi="Times New Roman" w:cs="Times New Roman"/>
          <w:sz w:val="28"/>
          <w:szCs w:val="28"/>
        </w:rPr>
        <w:t>timings notified by Hon’ble PSERC w</w:t>
      </w:r>
      <w:r w:rsidR="00E838E5">
        <w:rPr>
          <w:rFonts w:ascii="Times New Roman" w:hAnsi="Times New Roman" w:cs="Times New Roman"/>
          <w:sz w:val="28"/>
          <w:szCs w:val="28"/>
        </w:rPr>
        <w:t>ere</w:t>
      </w:r>
      <w:r w:rsidR="00D51825" w:rsidRPr="00642CEC">
        <w:rPr>
          <w:rFonts w:ascii="Times New Roman" w:hAnsi="Times New Roman" w:cs="Times New Roman"/>
          <w:sz w:val="28"/>
          <w:szCs w:val="28"/>
        </w:rPr>
        <w:t xml:space="preserve"> not got noted from the </w:t>
      </w:r>
      <w:r w:rsidR="006E37AB">
        <w:rPr>
          <w:rFonts w:ascii="Times New Roman" w:hAnsi="Times New Roman" w:cs="Times New Roman"/>
          <w:sz w:val="28"/>
          <w:szCs w:val="28"/>
        </w:rPr>
        <w:t>P</w:t>
      </w:r>
      <w:r w:rsidR="00D51825" w:rsidRPr="00642CEC">
        <w:rPr>
          <w:rFonts w:ascii="Times New Roman" w:hAnsi="Times New Roman" w:cs="Times New Roman"/>
          <w:sz w:val="28"/>
          <w:szCs w:val="28"/>
        </w:rPr>
        <w:t xml:space="preserve">etitioner by the </w:t>
      </w:r>
      <w:r w:rsidR="006E37AB">
        <w:rPr>
          <w:rFonts w:ascii="Times New Roman" w:hAnsi="Times New Roman" w:cs="Times New Roman"/>
          <w:sz w:val="28"/>
          <w:szCs w:val="28"/>
        </w:rPr>
        <w:t>R</w:t>
      </w:r>
      <w:r w:rsidR="00D51825" w:rsidRPr="00642CEC">
        <w:rPr>
          <w:rFonts w:ascii="Times New Roman" w:hAnsi="Times New Roman" w:cs="Times New Roman"/>
          <w:sz w:val="28"/>
          <w:szCs w:val="28"/>
        </w:rPr>
        <w:t>espondents</w:t>
      </w:r>
      <w:r w:rsidR="006E37AB">
        <w:rPr>
          <w:rFonts w:ascii="Times New Roman" w:hAnsi="Times New Roman" w:cs="Times New Roman"/>
          <w:sz w:val="28"/>
          <w:szCs w:val="28"/>
        </w:rPr>
        <w:t>,</w:t>
      </w:r>
      <w:r w:rsidR="00D51825" w:rsidRPr="00642CEC">
        <w:rPr>
          <w:rFonts w:ascii="Times New Roman" w:hAnsi="Times New Roman" w:cs="Times New Roman"/>
          <w:sz w:val="28"/>
          <w:szCs w:val="28"/>
        </w:rPr>
        <w:t xml:space="preserve"> the </w:t>
      </w:r>
      <w:r w:rsidR="006E37AB">
        <w:rPr>
          <w:rFonts w:ascii="Times New Roman" w:hAnsi="Times New Roman" w:cs="Times New Roman"/>
          <w:sz w:val="28"/>
          <w:szCs w:val="28"/>
        </w:rPr>
        <w:t>P</w:t>
      </w:r>
      <w:r w:rsidR="00D51825" w:rsidRPr="00642CEC">
        <w:rPr>
          <w:rFonts w:ascii="Times New Roman" w:hAnsi="Times New Roman" w:cs="Times New Roman"/>
          <w:sz w:val="28"/>
          <w:szCs w:val="28"/>
        </w:rPr>
        <w:t>etitioner continued following old timings and thus</w:t>
      </w:r>
      <w:r w:rsidR="006E37AB">
        <w:rPr>
          <w:rFonts w:ascii="Times New Roman" w:hAnsi="Times New Roman" w:cs="Times New Roman"/>
          <w:sz w:val="28"/>
          <w:szCs w:val="28"/>
        </w:rPr>
        <w:t>,</w:t>
      </w:r>
      <w:r w:rsidR="00D51825" w:rsidRPr="00642CEC">
        <w:rPr>
          <w:rFonts w:ascii="Times New Roman" w:hAnsi="Times New Roman" w:cs="Times New Roman"/>
          <w:sz w:val="28"/>
          <w:szCs w:val="28"/>
        </w:rPr>
        <w:t xml:space="preserve"> PLVs </w:t>
      </w:r>
      <w:r w:rsidR="006E37AB">
        <w:rPr>
          <w:rFonts w:ascii="Times New Roman" w:hAnsi="Times New Roman" w:cs="Times New Roman"/>
          <w:sz w:val="28"/>
          <w:szCs w:val="28"/>
        </w:rPr>
        <w:t>took place due to no fault of the P</w:t>
      </w:r>
      <w:r w:rsidR="00D51825" w:rsidRPr="00642CEC">
        <w:rPr>
          <w:rFonts w:ascii="Times New Roman" w:hAnsi="Times New Roman" w:cs="Times New Roman"/>
          <w:sz w:val="28"/>
          <w:szCs w:val="28"/>
        </w:rPr>
        <w:t xml:space="preserve">etitioner. The total amount of penalties </w:t>
      </w:r>
      <w:r w:rsidR="00E838E5">
        <w:rPr>
          <w:rFonts w:ascii="Times New Roman" w:hAnsi="Times New Roman" w:cs="Times New Roman"/>
          <w:sz w:val="28"/>
          <w:szCs w:val="28"/>
        </w:rPr>
        <w:t xml:space="preserve">charged </w:t>
      </w:r>
      <w:r w:rsidR="00D51825" w:rsidRPr="00642CEC">
        <w:rPr>
          <w:rFonts w:ascii="Times New Roman" w:hAnsi="Times New Roman" w:cs="Times New Roman"/>
          <w:sz w:val="28"/>
          <w:szCs w:val="28"/>
        </w:rPr>
        <w:t>was set</w:t>
      </w:r>
      <w:r w:rsidR="00AC67F1">
        <w:rPr>
          <w:rFonts w:ascii="Times New Roman" w:hAnsi="Times New Roman" w:cs="Times New Roman"/>
          <w:sz w:val="28"/>
          <w:szCs w:val="28"/>
        </w:rPr>
        <w:t>-</w:t>
      </w:r>
      <w:r w:rsidR="00D51825" w:rsidRPr="00642CEC">
        <w:rPr>
          <w:rFonts w:ascii="Times New Roman" w:hAnsi="Times New Roman" w:cs="Times New Roman"/>
          <w:sz w:val="28"/>
          <w:szCs w:val="28"/>
        </w:rPr>
        <w:t xml:space="preserve">aside </w:t>
      </w:r>
      <w:r w:rsidR="00AC67F1">
        <w:rPr>
          <w:rFonts w:ascii="Times New Roman" w:hAnsi="Times New Roman" w:cs="Times New Roman"/>
          <w:sz w:val="28"/>
          <w:szCs w:val="28"/>
        </w:rPr>
        <w:t xml:space="preserve">by this </w:t>
      </w:r>
      <w:r w:rsidR="00D64C17">
        <w:rPr>
          <w:rFonts w:ascii="Times New Roman" w:hAnsi="Times New Roman" w:cs="Times New Roman"/>
          <w:sz w:val="28"/>
          <w:szCs w:val="28"/>
        </w:rPr>
        <w:t>C</w:t>
      </w:r>
      <w:r w:rsidR="00AC67F1">
        <w:rPr>
          <w:rFonts w:ascii="Times New Roman" w:hAnsi="Times New Roman" w:cs="Times New Roman"/>
          <w:sz w:val="28"/>
          <w:szCs w:val="28"/>
        </w:rPr>
        <w:t xml:space="preserve">ourt </w:t>
      </w:r>
      <w:r w:rsidR="00D51825" w:rsidRPr="00642CEC">
        <w:rPr>
          <w:rFonts w:ascii="Times New Roman" w:hAnsi="Times New Roman" w:cs="Times New Roman"/>
          <w:sz w:val="28"/>
          <w:szCs w:val="28"/>
        </w:rPr>
        <w:t xml:space="preserve">vide order dated 20.4.2016 in </w:t>
      </w:r>
      <w:r w:rsidR="00D64C17">
        <w:rPr>
          <w:rFonts w:ascii="Times New Roman" w:hAnsi="Times New Roman" w:cs="Times New Roman"/>
          <w:sz w:val="28"/>
          <w:szCs w:val="28"/>
        </w:rPr>
        <w:t>the said A</w:t>
      </w:r>
      <w:r w:rsidR="00D51825" w:rsidRPr="00642CEC">
        <w:rPr>
          <w:rFonts w:ascii="Times New Roman" w:hAnsi="Times New Roman" w:cs="Times New Roman"/>
          <w:sz w:val="28"/>
          <w:szCs w:val="28"/>
        </w:rPr>
        <w:t xml:space="preserve">ppeal. </w:t>
      </w:r>
    </w:p>
    <w:p w:rsidR="00AC67F1" w:rsidRDefault="004B19CA" w:rsidP="00EC567D">
      <w:pPr>
        <w:spacing w:line="480" w:lineRule="auto"/>
        <w:ind w:left="720" w:hanging="720"/>
        <w:jc w:val="both"/>
        <w:rPr>
          <w:rFonts w:ascii="Times New Roman" w:hAnsi="Times New Roman" w:cs="Times New Roman"/>
          <w:sz w:val="28"/>
          <w:szCs w:val="28"/>
        </w:rPr>
      </w:pPr>
      <w:r w:rsidRPr="000D26ED">
        <w:rPr>
          <w:rFonts w:ascii="Times New Roman" w:hAnsi="Times New Roman" w:cs="Times New Roman"/>
          <w:b/>
          <w:sz w:val="28"/>
          <w:szCs w:val="28"/>
        </w:rPr>
        <w:t>(iv)</w:t>
      </w:r>
      <w:r w:rsidRPr="000D26ED">
        <w:rPr>
          <w:rFonts w:ascii="Times New Roman" w:hAnsi="Times New Roman" w:cs="Times New Roman"/>
          <w:b/>
          <w:sz w:val="28"/>
          <w:szCs w:val="28"/>
        </w:rPr>
        <w:tab/>
      </w:r>
      <w:r w:rsidR="00D51825" w:rsidRPr="00642CEC">
        <w:rPr>
          <w:rFonts w:ascii="Times New Roman" w:hAnsi="Times New Roman" w:cs="Times New Roman"/>
          <w:sz w:val="28"/>
          <w:szCs w:val="28"/>
        </w:rPr>
        <w:t>Thereafter, a sum of Rs 1</w:t>
      </w:r>
      <w:r w:rsidR="0060722D">
        <w:rPr>
          <w:rFonts w:ascii="Times New Roman" w:hAnsi="Times New Roman" w:cs="Times New Roman"/>
          <w:sz w:val="28"/>
          <w:szCs w:val="28"/>
        </w:rPr>
        <w:t>,</w:t>
      </w:r>
      <w:r w:rsidR="00D51825" w:rsidRPr="00642CEC">
        <w:rPr>
          <w:rFonts w:ascii="Times New Roman" w:hAnsi="Times New Roman" w:cs="Times New Roman"/>
          <w:sz w:val="28"/>
          <w:szCs w:val="28"/>
        </w:rPr>
        <w:t>16</w:t>
      </w:r>
      <w:r w:rsidR="0060722D">
        <w:rPr>
          <w:rFonts w:ascii="Times New Roman" w:hAnsi="Times New Roman" w:cs="Times New Roman"/>
          <w:sz w:val="28"/>
          <w:szCs w:val="28"/>
        </w:rPr>
        <w:t>,</w:t>
      </w:r>
      <w:r w:rsidR="00D51825" w:rsidRPr="00642CEC">
        <w:rPr>
          <w:rFonts w:ascii="Times New Roman" w:hAnsi="Times New Roman" w:cs="Times New Roman"/>
          <w:sz w:val="28"/>
          <w:szCs w:val="28"/>
        </w:rPr>
        <w:t>79</w:t>
      </w:r>
      <w:r w:rsidR="00D64C17">
        <w:rPr>
          <w:rFonts w:ascii="Times New Roman" w:hAnsi="Times New Roman" w:cs="Times New Roman"/>
          <w:sz w:val="28"/>
          <w:szCs w:val="28"/>
        </w:rPr>
        <w:t>3</w:t>
      </w:r>
      <w:r w:rsidR="00D51825" w:rsidRPr="00642CEC">
        <w:rPr>
          <w:rFonts w:ascii="Times New Roman" w:hAnsi="Times New Roman" w:cs="Times New Roman"/>
          <w:sz w:val="28"/>
          <w:szCs w:val="28"/>
        </w:rPr>
        <w:t xml:space="preserve">/- was added in the </w:t>
      </w:r>
      <w:r w:rsidR="00AC67F1">
        <w:rPr>
          <w:rFonts w:ascii="Times New Roman" w:hAnsi="Times New Roman" w:cs="Times New Roman"/>
          <w:sz w:val="28"/>
          <w:szCs w:val="28"/>
        </w:rPr>
        <w:t>P</w:t>
      </w:r>
      <w:r w:rsidR="00D51825" w:rsidRPr="00642CEC">
        <w:rPr>
          <w:rFonts w:ascii="Times New Roman" w:hAnsi="Times New Roman" w:cs="Times New Roman"/>
          <w:sz w:val="28"/>
          <w:szCs w:val="28"/>
        </w:rPr>
        <w:t xml:space="preserve">etitioner’s bill dated </w:t>
      </w:r>
      <w:r w:rsidR="0060722D">
        <w:rPr>
          <w:rFonts w:ascii="Times New Roman" w:hAnsi="Times New Roman" w:cs="Times New Roman"/>
          <w:sz w:val="28"/>
          <w:szCs w:val="28"/>
        </w:rPr>
        <w:t>0</w:t>
      </w:r>
      <w:r w:rsidR="00D64C17">
        <w:rPr>
          <w:rFonts w:ascii="Times New Roman" w:hAnsi="Times New Roman" w:cs="Times New Roman"/>
          <w:sz w:val="28"/>
          <w:szCs w:val="28"/>
        </w:rPr>
        <w:t>5</w:t>
      </w:r>
      <w:r w:rsidR="00D51825" w:rsidRPr="00642CEC">
        <w:rPr>
          <w:rFonts w:ascii="Times New Roman" w:hAnsi="Times New Roman" w:cs="Times New Roman"/>
          <w:sz w:val="28"/>
          <w:szCs w:val="28"/>
        </w:rPr>
        <w:t>.</w:t>
      </w:r>
      <w:r w:rsidR="0060722D">
        <w:rPr>
          <w:rFonts w:ascii="Times New Roman" w:hAnsi="Times New Roman" w:cs="Times New Roman"/>
          <w:sz w:val="28"/>
          <w:szCs w:val="28"/>
        </w:rPr>
        <w:t>0</w:t>
      </w:r>
      <w:r w:rsidR="00D64C17">
        <w:rPr>
          <w:rFonts w:ascii="Times New Roman" w:hAnsi="Times New Roman" w:cs="Times New Roman"/>
          <w:sz w:val="28"/>
          <w:szCs w:val="28"/>
        </w:rPr>
        <w:t>1</w:t>
      </w:r>
      <w:r w:rsidR="00D51825" w:rsidRPr="00642CEC">
        <w:rPr>
          <w:rFonts w:ascii="Times New Roman" w:hAnsi="Times New Roman" w:cs="Times New Roman"/>
          <w:sz w:val="28"/>
          <w:szCs w:val="28"/>
        </w:rPr>
        <w:t xml:space="preserve">.2016 under the column “Sundry Charges”. </w:t>
      </w:r>
      <w:r w:rsidR="00EE4075">
        <w:rPr>
          <w:rFonts w:ascii="Times New Roman" w:hAnsi="Times New Roman" w:cs="Times New Roman"/>
          <w:sz w:val="28"/>
          <w:szCs w:val="28"/>
        </w:rPr>
        <w:t xml:space="preserve">  </w:t>
      </w:r>
      <w:r w:rsidR="00D51825" w:rsidRPr="00642CEC">
        <w:rPr>
          <w:rFonts w:ascii="Times New Roman" w:hAnsi="Times New Roman" w:cs="Times New Roman"/>
          <w:sz w:val="28"/>
          <w:szCs w:val="28"/>
        </w:rPr>
        <w:t>No detail</w:t>
      </w:r>
      <w:r w:rsidR="00E838E5">
        <w:rPr>
          <w:rFonts w:ascii="Times New Roman" w:hAnsi="Times New Roman" w:cs="Times New Roman"/>
          <w:sz w:val="28"/>
          <w:szCs w:val="28"/>
        </w:rPr>
        <w:t>s</w:t>
      </w:r>
      <w:r w:rsidR="00D51825" w:rsidRPr="00642CEC">
        <w:rPr>
          <w:rFonts w:ascii="Times New Roman" w:hAnsi="Times New Roman" w:cs="Times New Roman"/>
          <w:sz w:val="28"/>
          <w:szCs w:val="28"/>
        </w:rPr>
        <w:t xml:space="preserve"> of the charges was given. On protest</w:t>
      </w:r>
      <w:r w:rsidR="00AC67F1">
        <w:rPr>
          <w:rFonts w:ascii="Times New Roman" w:hAnsi="Times New Roman" w:cs="Times New Roman"/>
          <w:sz w:val="28"/>
          <w:szCs w:val="28"/>
        </w:rPr>
        <w:t>,</w:t>
      </w:r>
      <w:r w:rsidR="00D51825" w:rsidRPr="00642CEC">
        <w:rPr>
          <w:rFonts w:ascii="Times New Roman" w:hAnsi="Times New Roman" w:cs="Times New Roman"/>
          <w:sz w:val="28"/>
          <w:szCs w:val="28"/>
        </w:rPr>
        <w:t xml:space="preserve"> the </w:t>
      </w:r>
      <w:r w:rsidR="00AC67F1">
        <w:rPr>
          <w:rFonts w:ascii="Times New Roman" w:hAnsi="Times New Roman" w:cs="Times New Roman"/>
          <w:sz w:val="28"/>
          <w:szCs w:val="28"/>
        </w:rPr>
        <w:t>R</w:t>
      </w:r>
      <w:r w:rsidR="00D51825" w:rsidRPr="00642CEC">
        <w:rPr>
          <w:rFonts w:ascii="Times New Roman" w:hAnsi="Times New Roman" w:cs="Times New Roman"/>
          <w:sz w:val="28"/>
          <w:szCs w:val="28"/>
        </w:rPr>
        <w:t xml:space="preserve">espondent continued </w:t>
      </w:r>
      <w:r w:rsidR="00D51825" w:rsidRPr="00642CEC">
        <w:rPr>
          <w:rFonts w:ascii="Times New Roman" w:hAnsi="Times New Roman" w:cs="Times New Roman"/>
          <w:sz w:val="28"/>
          <w:szCs w:val="28"/>
        </w:rPr>
        <w:lastRenderedPageBreak/>
        <w:t>accepting payment minus the disputed amount of Rs 11679</w:t>
      </w:r>
      <w:r w:rsidR="00D64C17">
        <w:rPr>
          <w:rFonts w:ascii="Times New Roman" w:hAnsi="Times New Roman" w:cs="Times New Roman"/>
          <w:sz w:val="28"/>
          <w:szCs w:val="28"/>
        </w:rPr>
        <w:t>3</w:t>
      </w:r>
      <w:r w:rsidR="00D51825" w:rsidRPr="00642CEC">
        <w:rPr>
          <w:rFonts w:ascii="Times New Roman" w:hAnsi="Times New Roman" w:cs="Times New Roman"/>
          <w:sz w:val="28"/>
          <w:szCs w:val="28"/>
        </w:rPr>
        <w:t>/- calling it a ‘Court Case’.</w:t>
      </w:r>
    </w:p>
    <w:p w:rsidR="00AC4E28" w:rsidRDefault="00D51825" w:rsidP="00341935">
      <w:pPr>
        <w:pStyle w:val="ListParagraph"/>
        <w:numPr>
          <w:ilvl w:val="0"/>
          <w:numId w:val="4"/>
        </w:numPr>
        <w:spacing w:line="480" w:lineRule="auto"/>
        <w:ind w:left="709" w:hanging="709"/>
        <w:jc w:val="both"/>
        <w:rPr>
          <w:sz w:val="28"/>
          <w:szCs w:val="28"/>
        </w:rPr>
      </w:pPr>
      <w:r w:rsidRPr="006F2BD1">
        <w:rPr>
          <w:sz w:val="28"/>
          <w:szCs w:val="28"/>
        </w:rPr>
        <w:t xml:space="preserve">The </w:t>
      </w:r>
      <w:r w:rsidR="00BE1FDB">
        <w:rPr>
          <w:sz w:val="28"/>
          <w:szCs w:val="28"/>
        </w:rPr>
        <w:t>P</w:t>
      </w:r>
      <w:r w:rsidRPr="006F2BD1">
        <w:rPr>
          <w:sz w:val="28"/>
          <w:szCs w:val="28"/>
        </w:rPr>
        <w:t xml:space="preserve">etitioner made a written request on </w:t>
      </w:r>
      <w:r w:rsidR="00BE1FDB">
        <w:rPr>
          <w:sz w:val="28"/>
          <w:szCs w:val="28"/>
        </w:rPr>
        <w:t>0</w:t>
      </w:r>
      <w:r w:rsidRPr="006F2BD1">
        <w:rPr>
          <w:sz w:val="28"/>
          <w:szCs w:val="28"/>
        </w:rPr>
        <w:t>9.</w:t>
      </w:r>
      <w:r w:rsidR="00BE1FDB">
        <w:rPr>
          <w:sz w:val="28"/>
          <w:szCs w:val="28"/>
        </w:rPr>
        <w:t>0</w:t>
      </w:r>
      <w:r w:rsidRPr="006F2BD1">
        <w:rPr>
          <w:sz w:val="28"/>
          <w:szCs w:val="28"/>
        </w:rPr>
        <w:t>6.2016 asking for details of the disputed charges. But failing to get any reply, a reminder d</w:t>
      </w:r>
      <w:r w:rsidR="00BE1FDB">
        <w:rPr>
          <w:sz w:val="28"/>
          <w:szCs w:val="28"/>
        </w:rPr>
        <w:t>a</w:t>
      </w:r>
      <w:r w:rsidRPr="006F2BD1">
        <w:rPr>
          <w:sz w:val="28"/>
          <w:szCs w:val="28"/>
        </w:rPr>
        <w:t>t</w:t>
      </w:r>
      <w:r w:rsidR="00BE1FDB">
        <w:rPr>
          <w:sz w:val="28"/>
          <w:szCs w:val="28"/>
        </w:rPr>
        <w:t>ed</w:t>
      </w:r>
      <w:r w:rsidRPr="006F2BD1">
        <w:rPr>
          <w:sz w:val="28"/>
          <w:szCs w:val="28"/>
        </w:rPr>
        <w:t xml:space="preserve"> </w:t>
      </w:r>
      <w:r w:rsidR="00F521F4">
        <w:rPr>
          <w:sz w:val="28"/>
          <w:szCs w:val="28"/>
        </w:rPr>
        <w:t>0</w:t>
      </w:r>
      <w:r w:rsidRPr="006F2BD1">
        <w:rPr>
          <w:sz w:val="28"/>
          <w:szCs w:val="28"/>
        </w:rPr>
        <w:t>5.</w:t>
      </w:r>
      <w:r w:rsidR="00F521F4">
        <w:rPr>
          <w:sz w:val="28"/>
          <w:szCs w:val="28"/>
        </w:rPr>
        <w:t>0</w:t>
      </w:r>
      <w:r w:rsidRPr="006F2BD1">
        <w:rPr>
          <w:sz w:val="28"/>
          <w:szCs w:val="28"/>
        </w:rPr>
        <w:t xml:space="preserve">7.2016 was submitted which was diarized vide </w:t>
      </w:r>
      <w:r w:rsidR="00BE1FDB">
        <w:rPr>
          <w:sz w:val="28"/>
          <w:szCs w:val="28"/>
        </w:rPr>
        <w:t>N</w:t>
      </w:r>
      <w:r w:rsidRPr="006F2BD1">
        <w:rPr>
          <w:sz w:val="28"/>
          <w:szCs w:val="28"/>
        </w:rPr>
        <w:t>o. 2015 d</w:t>
      </w:r>
      <w:r w:rsidR="00BE1FDB">
        <w:rPr>
          <w:sz w:val="28"/>
          <w:szCs w:val="28"/>
        </w:rPr>
        <w:t>a</w:t>
      </w:r>
      <w:r w:rsidRPr="006F2BD1">
        <w:rPr>
          <w:sz w:val="28"/>
          <w:szCs w:val="28"/>
        </w:rPr>
        <w:t>t</w:t>
      </w:r>
      <w:r w:rsidR="00BE1FDB">
        <w:rPr>
          <w:sz w:val="28"/>
          <w:szCs w:val="28"/>
        </w:rPr>
        <w:t>ed</w:t>
      </w:r>
      <w:r w:rsidRPr="006F2BD1">
        <w:rPr>
          <w:sz w:val="28"/>
          <w:szCs w:val="28"/>
        </w:rPr>
        <w:t xml:space="preserve"> </w:t>
      </w:r>
      <w:r w:rsidR="00BE1FDB">
        <w:rPr>
          <w:sz w:val="28"/>
          <w:szCs w:val="28"/>
        </w:rPr>
        <w:t>0</w:t>
      </w:r>
      <w:r w:rsidRPr="006F2BD1">
        <w:rPr>
          <w:sz w:val="28"/>
          <w:szCs w:val="28"/>
        </w:rPr>
        <w:t>8.</w:t>
      </w:r>
      <w:r w:rsidR="00BE1FDB">
        <w:rPr>
          <w:sz w:val="28"/>
          <w:szCs w:val="28"/>
        </w:rPr>
        <w:t>0</w:t>
      </w:r>
      <w:r w:rsidRPr="006F2BD1">
        <w:rPr>
          <w:sz w:val="28"/>
          <w:szCs w:val="28"/>
        </w:rPr>
        <w:t>7.</w:t>
      </w:r>
      <w:r w:rsidR="00BE1FDB">
        <w:rPr>
          <w:sz w:val="28"/>
          <w:szCs w:val="28"/>
        </w:rPr>
        <w:t>20</w:t>
      </w:r>
      <w:r w:rsidRPr="006F2BD1">
        <w:rPr>
          <w:sz w:val="28"/>
          <w:szCs w:val="28"/>
        </w:rPr>
        <w:t>16. Still</w:t>
      </w:r>
      <w:r w:rsidR="00E838E5">
        <w:rPr>
          <w:sz w:val="28"/>
          <w:szCs w:val="28"/>
        </w:rPr>
        <w:t>,</w:t>
      </w:r>
      <w:r w:rsidRPr="006F2BD1">
        <w:rPr>
          <w:sz w:val="28"/>
          <w:szCs w:val="28"/>
        </w:rPr>
        <w:t xml:space="preserve"> no response was </w:t>
      </w:r>
      <w:r w:rsidR="00BE1FDB">
        <w:rPr>
          <w:sz w:val="28"/>
          <w:szCs w:val="28"/>
        </w:rPr>
        <w:t>received</w:t>
      </w:r>
      <w:r w:rsidRPr="006F2BD1">
        <w:rPr>
          <w:sz w:val="28"/>
          <w:szCs w:val="28"/>
        </w:rPr>
        <w:t>. After numerous reminders</w:t>
      </w:r>
      <w:r w:rsidR="00D64C17">
        <w:rPr>
          <w:sz w:val="28"/>
          <w:szCs w:val="28"/>
        </w:rPr>
        <w:t>,</w:t>
      </w:r>
      <w:r w:rsidRPr="006F2BD1">
        <w:rPr>
          <w:sz w:val="28"/>
          <w:szCs w:val="28"/>
        </w:rPr>
        <w:t xml:space="preserve"> the </w:t>
      </w:r>
      <w:r w:rsidR="00BE1FDB">
        <w:rPr>
          <w:sz w:val="28"/>
          <w:szCs w:val="28"/>
        </w:rPr>
        <w:t>P</w:t>
      </w:r>
      <w:r w:rsidRPr="006F2BD1">
        <w:rPr>
          <w:sz w:val="28"/>
          <w:szCs w:val="28"/>
        </w:rPr>
        <w:t>etitioner got to know the details of disputed charges</w:t>
      </w:r>
      <w:r w:rsidR="00BE1FDB">
        <w:rPr>
          <w:sz w:val="28"/>
          <w:szCs w:val="28"/>
        </w:rPr>
        <w:t xml:space="preserve"> from the Respondent</w:t>
      </w:r>
      <w:r w:rsidRPr="006F2BD1">
        <w:rPr>
          <w:sz w:val="28"/>
          <w:szCs w:val="28"/>
        </w:rPr>
        <w:t xml:space="preserve"> vide AEE/Commercial </w:t>
      </w:r>
      <w:r w:rsidR="00BE1FDB">
        <w:rPr>
          <w:sz w:val="28"/>
          <w:szCs w:val="28"/>
        </w:rPr>
        <w:t>M</w:t>
      </w:r>
      <w:r w:rsidRPr="006F2BD1">
        <w:rPr>
          <w:sz w:val="28"/>
          <w:szCs w:val="28"/>
        </w:rPr>
        <w:t xml:space="preserve">emo </w:t>
      </w:r>
      <w:r w:rsidR="00BE1FDB">
        <w:rPr>
          <w:sz w:val="28"/>
          <w:szCs w:val="28"/>
        </w:rPr>
        <w:t>N</w:t>
      </w:r>
      <w:r w:rsidRPr="006F2BD1">
        <w:rPr>
          <w:sz w:val="28"/>
          <w:szCs w:val="28"/>
        </w:rPr>
        <w:t>o. 1087 d</w:t>
      </w:r>
      <w:r w:rsidR="00BE1FDB">
        <w:rPr>
          <w:sz w:val="28"/>
          <w:szCs w:val="28"/>
        </w:rPr>
        <w:t>a</w:t>
      </w:r>
      <w:r w:rsidRPr="006F2BD1">
        <w:rPr>
          <w:sz w:val="28"/>
          <w:szCs w:val="28"/>
        </w:rPr>
        <w:t>t</w:t>
      </w:r>
      <w:r w:rsidR="00BE1FDB">
        <w:rPr>
          <w:sz w:val="28"/>
          <w:szCs w:val="28"/>
        </w:rPr>
        <w:t>ed</w:t>
      </w:r>
      <w:r w:rsidRPr="006F2BD1">
        <w:rPr>
          <w:sz w:val="28"/>
          <w:szCs w:val="28"/>
        </w:rPr>
        <w:t xml:space="preserve"> 30.</w:t>
      </w:r>
      <w:r w:rsidR="00BE1FDB">
        <w:rPr>
          <w:sz w:val="28"/>
          <w:szCs w:val="28"/>
        </w:rPr>
        <w:t>0</w:t>
      </w:r>
      <w:r w:rsidRPr="006F2BD1">
        <w:rPr>
          <w:sz w:val="28"/>
          <w:szCs w:val="28"/>
        </w:rPr>
        <w:t>5.2017. It transpire</w:t>
      </w:r>
      <w:r w:rsidR="00BE1FDB">
        <w:rPr>
          <w:sz w:val="28"/>
          <w:szCs w:val="28"/>
        </w:rPr>
        <w:t>d</w:t>
      </w:r>
      <w:r w:rsidRPr="006F2BD1">
        <w:rPr>
          <w:sz w:val="28"/>
          <w:szCs w:val="28"/>
        </w:rPr>
        <w:t xml:space="preserve"> from this letter that the disputed amount ha</w:t>
      </w:r>
      <w:r w:rsidR="00BE1FDB">
        <w:rPr>
          <w:sz w:val="28"/>
          <w:szCs w:val="28"/>
        </w:rPr>
        <w:t>d</w:t>
      </w:r>
      <w:r w:rsidRPr="006F2BD1">
        <w:rPr>
          <w:sz w:val="28"/>
          <w:szCs w:val="28"/>
        </w:rPr>
        <w:t xml:space="preserve"> been charged on account of PLVs from 27.7.2015 to 19.9.2015.</w:t>
      </w:r>
      <w:r w:rsidR="00BE1FDB">
        <w:rPr>
          <w:sz w:val="28"/>
          <w:szCs w:val="28"/>
        </w:rPr>
        <w:t xml:space="preserve">  </w:t>
      </w:r>
      <w:r w:rsidRPr="006F2BD1">
        <w:rPr>
          <w:sz w:val="28"/>
          <w:szCs w:val="28"/>
        </w:rPr>
        <w:t>These PLVs took place during the period when the case of earlier similar PLVs was being heard by the Forum. Since</w:t>
      </w:r>
      <w:r w:rsidR="0060722D">
        <w:rPr>
          <w:sz w:val="28"/>
          <w:szCs w:val="28"/>
        </w:rPr>
        <w:t>,</w:t>
      </w:r>
      <w:r w:rsidRPr="006F2BD1">
        <w:rPr>
          <w:sz w:val="28"/>
          <w:szCs w:val="28"/>
        </w:rPr>
        <w:t xml:space="preserve"> the earlier PLVs were set</w:t>
      </w:r>
      <w:r w:rsidR="00D64C17">
        <w:rPr>
          <w:sz w:val="28"/>
          <w:szCs w:val="28"/>
        </w:rPr>
        <w:t>-</w:t>
      </w:r>
      <w:r w:rsidRPr="006F2BD1">
        <w:rPr>
          <w:sz w:val="28"/>
          <w:szCs w:val="28"/>
        </w:rPr>
        <w:t xml:space="preserve">aside by </w:t>
      </w:r>
      <w:r w:rsidR="00D64C17">
        <w:rPr>
          <w:sz w:val="28"/>
          <w:szCs w:val="28"/>
        </w:rPr>
        <w:t xml:space="preserve">this </w:t>
      </w:r>
      <w:r w:rsidR="00E838E5">
        <w:rPr>
          <w:sz w:val="28"/>
          <w:szCs w:val="28"/>
        </w:rPr>
        <w:t>C</w:t>
      </w:r>
      <w:r w:rsidR="00D64C17">
        <w:rPr>
          <w:sz w:val="28"/>
          <w:szCs w:val="28"/>
        </w:rPr>
        <w:t>ourt</w:t>
      </w:r>
      <w:r w:rsidRPr="006F2BD1">
        <w:rPr>
          <w:sz w:val="28"/>
          <w:szCs w:val="28"/>
        </w:rPr>
        <w:t xml:space="preserve"> in Appeal No. 66 of 2015, the present disputed amount (Rs 1</w:t>
      </w:r>
      <w:r w:rsidR="00BE1FDB">
        <w:rPr>
          <w:sz w:val="28"/>
          <w:szCs w:val="28"/>
        </w:rPr>
        <w:t>,</w:t>
      </w:r>
      <w:r w:rsidRPr="006F2BD1">
        <w:rPr>
          <w:sz w:val="28"/>
          <w:szCs w:val="28"/>
        </w:rPr>
        <w:t>16</w:t>
      </w:r>
      <w:r w:rsidR="00BE1FDB">
        <w:rPr>
          <w:sz w:val="28"/>
          <w:szCs w:val="28"/>
        </w:rPr>
        <w:t>,</w:t>
      </w:r>
      <w:r w:rsidRPr="006F2BD1">
        <w:rPr>
          <w:sz w:val="28"/>
          <w:szCs w:val="28"/>
        </w:rPr>
        <w:t>79</w:t>
      </w:r>
      <w:r w:rsidR="00D64C17">
        <w:rPr>
          <w:sz w:val="28"/>
          <w:szCs w:val="28"/>
        </w:rPr>
        <w:t>3</w:t>
      </w:r>
      <w:r w:rsidRPr="006F2BD1">
        <w:rPr>
          <w:sz w:val="28"/>
          <w:szCs w:val="28"/>
        </w:rPr>
        <w:t xml:space="preserve">/-) </w:t>
      </w:r>
      <w:r w:rsidR="007219AB">
        <w:rPr>
          <w:sz w:val="28"/>
          <w:szCs w:val="28"/>
        </w:rPr>
        <w:t xml:space="preserve">is </w:t>
      </w:r>
      <w:r w:rsidRPr="006F2BD1">
        <w:rPr>
          <w:sz w:val="28"/>
          <w:szCs w:val="28"/>
        </w:rPr>
        <w:t>also needed to be set</w:t>
      </w:r>
      <w:r w:rsidR="0060722D">
        <w:rPr>
          <w:sz w:val="28"/>
          <w:szCs w:val="28"/>
        </w:rPr>
        <w:t>-</w:t>
      </w:r>
      <w:r w:rsidRPr="006F2BD1">
        <w:rPr>
          <w:sz w:val="28"/>
          <w:szCs w:val="28"/>
        </w:rPr>
        <w:t xml:space="preserve">aside on the same grounds. </w:t>
      </w:r>
      <w:r w:rsidR="00F1501F">
        <w:rPr>
          <w:sz w:val="28"/>
          <w:szCs w:val="28"/>
        </w:rPr>
        <w:t xml:space="preserve"> </w:t>
      </w:r>
      <w:r w:rsidRPr="006F2BD1">
        <w:rPr>
          <w:sz w:val="28"/>
          <w:szCs w:val="28"/>
        </w:rPr>
        <w:t>As such</w:t>
      </w:r>
      <w:r w:rsidR="00F1501F">
        <w:rPr>
          <w:sz w:val="28"/>
          <w:szCs w:val="28"/>
        </w:rPr>
        <w:t>,</w:t>
      </w:r>
      <w:r w:rsidRPr="006F2BD1">
        <w:rPr>
          <w:sz w:val="28"/>
          <w:szCs w:val="28"/>
        </w:rPr>
        <w:t xml:space="preserve"> this undue demand was challenged by the </w:t>
      </w:r>
      <w:r w:rsidR="00F1501F">
        <w:rPr>
          <w:sz w:val="28"/>
          <w:szCs w:val="28"/>
        </w:rPr>
        <w:t>P</w:t>
      </w:r>
      <w:r w:rsidRPr="006F2BD1">
        <w:rPr>
          <w:sz w:val="28"/>
          <w:szCs w:val="28"/>
        </w:rPr>
        <w:t xml:space="preserve">etitioner before </w:t>
      </w:r>
      <w:r w:rsidR="00F1501F">
        <w:rPr>
          <w:sz w:val="28"/>
          <w:szCs w:val="28"/>
        </w:rPr>
        <w:t xml:space="preserve">the </w:t>
      </w:r>
      <w:r w:rsidRPr="006F2BD1">
        <w:rPr>
          <w:sz w:val="28"/>
          <w:szCs w:val="28"/>
        </w:rPr>
        <w:t>Forum for quashing the same, but the Forum upheld the charges ignoring the grounds on which</w:t>
      </w:r>
      <w:r w:rsidR="00D64C17">
        <w:rPr>
          <w:sz w:val="28"/>
          <w:szCs w:val="28"/>
        </w:rPr>
        <w:t>,</w:t>
      </w:r>
      <w:r w:rsidRPr="006F2BD1">
        <w:rPr>
          <w:sz w:val="28"/>
          <w:szCs w:val="28"/>
        </w:rPr>
        <w:t xml:space="preserve"> </w:t>
      </w:r>
      <w:r w:rsidR="00F1501F">
        <w:rPr>
          <w:sz w:val="28"/>
          <w:szCs w:val="28"/>
        </w:rPr>
        <w:t>this Court</w:t>
      </w:r>
      <w:r w:rsidRPr="006F2BD1">
        <w:rPr>
          <w:sz w:val="28"/>
          <w:szCs w:val="28"/>
        </w:rPr>
        <w:t xml:space="preserve"> had given relief in </w:t>
      </w:r>
      <w:r w:rsidR="00E838E5">
        <w:rPr>
          <w:sz w:val="28"/>
          <w:szCs w:val="28"/>
        </w:rPr>
        <w:t xml:space="preserve">the </w:t>
      </w:r>
      <w:r w:rsidRPr="006F2BD1">
        <w:rPr>
          <w:sz w:val="28"/>
          <w:szCs w:val="28"/>
        </w:rPr>
        <w:t xml:space="preserve">case of earlier violations. </w:t>
      </w:r>
      <w:r w:rsidR="00F1501F">
        <w:rPr>
          <w:sz w:val="28"/>
          <w:szCs w:val="28"/>
        </w:rPr>
        <w:t xml:space="preserve"> </w:t>
      </w:r>
    </w:p>
    <w:p w:rsidR="00CF6461" w:rsidRDefault="00D51825" w:rsidP="00CF6461">
      <w:pPr>
        <w:pStyle w:val="ListParagraph"/>
        <w:numPr>
          <w:ilvl w:val="0"/>
          <w:numId w:val="4"/>
        </w:numPr>
        <w:spacing w:line="480" w:lineRule="auto"/>
        <w:ind w:left="709" w:hanging="709"/>
        <w:jc w:val="both"/>
        <w:rPr>
          <w:sz w:val="28"/>
          <w:szCs w:val="28"/>
        </w:rPr>
      </w:pPr>
      <w:r w:rsidRPr="00F521F4">
        <w:rPr>
          <w:b/>
          <w:sz w:val="28"/>
          <w:szCs w:val="28"/>
        </w:rPr>
        <w:lastRenderedPageBreak/>
        <w:t xml:space="preserve">There </w:t>
      </w:r>
      <w:r w:rsidR="00AC4E28" w:rsidRPr="00F521F4">
        <w:rPr>
          <w:b/>
          <w:sz w:val="28"/>
          <w:szCs w:val="28"/>
        </w:rPr>
        <w:t>wa</w:t>
      </w:r>
      <w:r w:rsidRPr="00F521F4">
        <w:rPr>
          <w:b/>
          <w:sz w:val="28"/>
          <w:szCs w:val="28"/>
        </w:rPr>
        <w:t>s no violation after the decision dated 27.11.2016</w:t>
      </w:r>
      <w:r w:rsidR="00AC4E28" w:rsidRPr="00F521F4">
        <w:rPr>
          <w:b/>
          <w:sz w:val="28"/>
          <w:szCs w:val="28"/>
        </w:rPr>
        <w:t xml:space="preserve"> of the </w:t>
      </w:r>
      <w:r w:rsidR="00D64C17" w:rsidRPr="00F521F4">
        <w:rPr>
          <w:b/>
          <w:sz w:val="28"/>
          <w:szCs w:val="28"/>
        </w:rPr>
        <w:t>F</w:t>
      </w:r>
      <w:r w:rsidR="00AC4E28" w:rsidRPr="00F521F4">
        <w:rPr>
          <w:b/>
          <w:sz w:val="28"/>
          <w:szCs w:val="28"/>
        </w:rPr>
        <w:t>orum</w:t>
      </w:r>
      <w:r w:rsidR="00AC4E28">
        <w:rPr>
          <w:sz w:val="28"/>
          <w:szCs w:val="28"/>
        </w:rPr>
        <w:t>. The P</w:t>
      </w:r>
      <w:r w:rsidRPr="006F2BD1">
        <w:rPr>
          <w:sz w:val="28"/>
          <w:szCs w:val="28"/>
        </w:rPr>
        <w:t xml:space="preserve">etitioner </w:t>
      </w:r>
      <w:r w:rsidR="00AC4E28">
        <w:rPr>
          <w:sz w:val="28"/>
          <w:szCs w:val="28"/>
        </w:rPr>
        <w:t>was</w:t>
      </w:r>
      <w:r w:rsidRPr="006F2BD1">
        <w:rPr>
          <w:sz w:val="28"/>
          <w:szCs w:val="28"/>
        </w:rPr>
        <w:t xml:space="preserve"> not satisfied with the decision of </w:t>
      </w:r>
      <w:r w:rsidR="00AC4E28">
        <w:rPr>
          <w:sz w:val="28"/>
          <w:szCs w:val="28"/>
        </w:rPr>
        <w:t xml:space="preserve">the </w:t>
      </w:r>
      <w:r w:rsidRPr="006F2BD1">
        <w:rPr>
          <w:sz w:val="28"/>
          <w:szCs w:val="28"/>
        </w:rPr>
        <w:t>Forum. As such</w:t>
      </w:r>
      <w:r w:rsidR="00AC4E28">
        <w:rPr>
          <w:sz w:val="28"/>
          <w:szCs w:val="28"/>
        </w:rPr>
        <w:t xml:space="preserve">, </w:t>
      </w:r>
      <w:r w:rsidRPr="006F2BD1">
        <w:rPr>
          <w:sz w:val="28"/>
          <w:szCs w:val="28"/>
        </w:rPr>
        <w:t xml:space="preserve">the present </w:t>
      </w:r>
      <w:r w:rsidR="00AC4E28">
        <w:rPr>
          <w:sz w:val="28"/>
          <w:szCs w:val="28"/>
        </w:rPr>
        <w:t>A</w:t>
      </w:r>
      <w:r w:rsidRPr="006F2BD1">
        <w:rPr>
          <w:sz w:val="28"/>
          <w:szCs w:val="28"/>
        </w:rPr>
        <w:t xml:space="preserve">ppeal </w:t>
      </w:r>
      <w:r w:rsidR="00AC4E28">
        <w:rPr>
          <w:sz w:val="28"/>
          <w:szCs w:val="28"/>
        </w:rPr>
        <w:t>had been</w:t>
      </w:r>
      <w:r w:rsidRPr="006F2BD1">
        <w:rPr>
          <w:sz w:val="28"/>
          <w:szCs w:val="28"/>
        </w:rPr>
        <w:t xml:space="preserve"> filed for justice.</w:t>
      </w:r>
    </w:p>
    <w:p w:rsidR="00FA64AF" w:rsidRDefault="00B512F4" w:rsidP="009B1F27">
      <w:pPr>
        <w:pStyle w:val="ListParagraph"/>
        <w:numPr>
          <w:ilvl w:val="0"/>
          <w:numId w:val="6"/>
        </w:numPr>
        <w:tabs>
          <w:tab w:val="left" w:pos="720"/>
          <w:tab w:val="left" w:pos="1440"/>
          <w:tab w:val="left" w:pos="2160"/>
          <w:tab w:val="left" w:pos="2595"/>
        </w:tabs>
        <w:spacing w:line="360" w:lineRule="auto"/>
        <w:ind w:hanging="1080"/>
        <w:rPr>
          <w:b/>
          <w:sz w:val="28"/>
          <w:szCs w:val="28"/>
          <w:u w:val="single"/>
        </w:rPr>
      </w:pPr>
      <w:r w:rsidRPr="00B512F4">
        <w:rPr>
          <w:b/>
          <w:sz w:val="28"/>
          <w:szCs w:val="28"/>
          <w:u w:val="single"/>
        </w:rPr>
        <w:t>Submissions of the Res</w:t>
      </w:r>
      <w:r w:rsidR="00C431BE">
        <w:rPr>
          <w:b/>
          <w:sz w:val="28"/>
          <w:szCs w:val="28"/>
          <w:u w:val="single"/>
        </w:rPr>
        <w:t>p</w:t>
      </w:r>
      <w:r w:rsidRPr="00B512F4">
        <w:rPr>
          <w:b/>
          <w:sz w:val="28"/>
          <w:szCs w:val="28"/>
          <w:u w:val="single"/>
        </w:rPr>
        <w:t>onde</w:t>
      </w:r>
      <w:r w:rsidR="00C431BE">
        <w:rPr>
          <w:b/>
          <w:sz w:val="28"/>
          <w:szCs w:val="28"/>
          <w:u w:val="single"/>
        </w:rPr>
        <w:t>n</w:t>
      </w:r>
      <w:r w:rsidRPr="00B512F4">
        <w:rPr>
          <w:b/>
          <w:sz w:val="28"/>
          <w:szCs w:val="28"/>
          <w:u w:val="single"/>
        </w:rPr>
        <w:t>t:</w:t>
      </w:r>
    </w:p>
    <w:p w:rsidR="00C431BE" w:rsidRPr="00120AC7" w:rsidRDefault="002C40E8" w:rsidP="002C40E8">
      <w:pPr>
        <w:pStyle w:val="ListParagraph"/>
        <w:tabs>
          <w:tab w:val="left" w:pos="1440"/>
          <w:tab w:val="left" w:pos="2160"/>
          <w:tab w:val="left" w:pos="2595"/>
        </w:tabs>
        <w:spacing w:line="360" w:lineRule="auto"/>
        <w:ind w:left="0"/>
        <w:rPr>
          <w:b/>
          <w:sz w:val="28"/>
          <w:szCs w:val="28"/>
        </w:rPr>
      </w:pPr>
      <w:r>
        <w:rPr>
          <w:b/>
          <w:sz w:val="28"/>
          <w:szCs w:val="28"/>
        </w:rPr>
        <w:tab/>
      </w:r>
      <w:r w:rsidR="00346ACF" w:rsidRPr="00120AC7">
        <w:rPr>
          <w:b/>
          <w:sz w:val="28"/>
          <w:szCs w:val="28"/>
        </w:rPr>
        <w:t>The Respondent submitted the following for consideration of this Court:</w:t>
      </w:r>
    </w:p>
    <w:p w:rsidR="00120AC7" w:rsidRDefault="00CC6395" w:rsidP="00580741">
      <w:pPr>
        <w:pStyle w:val="ListParagraph"/>
        <w:numPr>
          <w:ilvl w:val="0"/>
          <w:numId w:val="7"/>
        </w:numPr>
        <w:tabs>
          <w:tab w:val="left" w:pos="720"/>
          <w:tab w:val="left" w:pos="2160"/>
          <w:tab w:val="left" w:pos="2595"/>
        </w:tabs>
        <w:spacing w:line="480" w:lineRule="auto"/>
        <w:ind w:left="709" w:hanging="709"/>
        <w:jc w:val="both"/>
        <w:rPr>
          <w:sz w:val="28"/>
          <w:szCs w:val="28"/>
        </w:rPr>
      </w:pPr>
      <w:r>
        <w:rPr>
          <w:sz w:val="28"/>
          <w:szCs w:val="28"/>
        </w:rPr>
        <w:t>T</w:t>
      </w:r>
      <w:r w:rsidR="003F19B8" w:rsidRPr="003F19B8">
        <w:rPr>
          <w:sz w:val="28"/>
          <w:szCs w:val="28"/>
        </w:rPr>
        <w:t xml:space="preserve">he consumer, </w:t>
      </w:r>
      <w:r>
        <w:rPr>
          <w:sz w:val="28"/>
          <w:szCs w:val="28"/>
        </w:rPr>
        <w:t>S</w:t>
      </w:r>
      <w:r w:rsidR="003F19B8" w:rsidRPr="003F19B8">
        <w:rPr>
          <w:sz w:val="28"/>
          <w:szCs w:val="28"/>
        </w:rPr>
        <w:t>mt. Suman Lata, Plot No. C-158, Phase-7,</w:t>
      </w:r>
      <w:r w:rsidR="002C40E8">
        <w:rPr>
          <w:sz w:val="28"/>
          <w:szCs w:val="28"/>
        </w:rPr>
        <w:t xml:space="preserve"> In</w:t>
      </w:r>
      <w:r>
        <w:rPr>
          <w:sz w:val="28"/>
          <w:szCs w:val="28"/>
        </w:rPr>
        <w:t>d</w:t>
      </w:r>
      <w:r w:rsidR="002C40E8">
        <w:rPr>
          <w:sz w:val="28"/>
          <w:szCs w:val="28"/>
        </w:rPr>
        <w:t>u</w:t>
      </w:r>
      <w:r>
        <w:rPr>
          <w:sz w:val="28"/>
          <w:szCs w:val="28"/>
        </w:rPr>
        <w:t>s</w:t>
      </w:r>
      <w:r w:rsidR="003F19B8" w:rsidRPr="003F19B8">
        <w:rPr>
          <w:sz w:val="28"/>
          <w:szCs w:val="28"/>
        </w:rPr>
        <w:t xml:space="preserve">trial Area, S.A.S. Nagar (Mohali) </w:t>
      </w:r>
      <w:r w:rsidR="002C40E8">
        <w:rPr>
          <w:sz w:val="28"/>
          <w:szCs w:val="28"/>
        </w:rPr>
        <w:t>was having electricity connection of Large  Supply Category  with Sanctioned Load of 496.330kW and Contract Demand (CD)  of 495kVA.</w:t>
      </w:r>
    </w:p>
    <w:p w:rsidR="002C40E8" w:rsidRDefault="002C40E8" w:rsidP="00580741">
      <w:pPr>
        <w:pStyle w:val="ListParagraph"/>
        <w:numPr>
          <w:ilvl w:val="0"/>
          <w:numId w:val="7"/>
        </w:numPr>
        <w:tabs>
          <w:tab w:val="left" w:pos="720"/>
          <w:tab w:val="left" w:pos="2160"/>
          <w:tab w:val="left" w:pos="2595"/>
        </w:tabs>
        <w:spacing w:line="480" w:lineRule="auto"/>
        <w:ind w:left="709" w:hanging="709"/>
        <w:jc w:val="both"/>
        <w:rPr>
          <w:sz w:val="28"/>
          <w:szCs w:val="28"/>
        </w:rPr>
      </w:pPr>
      <w:r>
        <w:rPr>
          <w:sz w:val="28"/>
          <w:szCs w:val="28"/>
        </w:rPr>
        <w:t xml:space="preserve">The consumer was charged with </w:t>
      </w:r>
      <w:r w:rsidR="000B0B91">
        <w:rPr>
          <w:sz w:val="28"/>
          <w:szCs w:val="28"/>
        </w:rPr>
        <w:t>P</w:t>
      </w:r>
      <w:r>
        <w:rPr>
          <w:sz w:val="28"/>
          <w:szCs w:val="28"/>
        </w:rPr>
        <w:t>eak Load Violation Charges of Rs.1,16,793/- for the period from 27.07.2015 to 19.09.2015, vide Addl. SE/MMTS Memo. No.</w:t>
      </w:r>
      <w:r w:rsidR="0012496C">
        <w:rPr>
          <w:sz w:val="28"/>
          <w:szCs w:val="28"/>
        </w:rPr>
        <w:t xml:space="preserve"> </w:t>
      </w:r>
      <w:r>
        <w:rPr>
          <w:sz w:val="28"/>
          <w:szCs w:val="28"/>
        </w:rPr>
        <w:t xml:space="preserve">1532 dated 09.11.2015.  A notice was issued to the consumer to deposit the Peak Load Violation Charges, vide AEE/Commercial, Sub Division, PSPCL, SAS Nagar (Mohali) Memo. No. 2846 dated 02.12.2015 and the amount was charged through Sundry in the </w:t>
      </w:r>
      <w:r w:rsidR="00803410">
        <w:rPr>
          <w:sz w:val="28"/>
          <w:szCs w:val="28"/>
        </w:rPr>
        <w:t>B</w:t>
      </w:r>
      <w:r>
        <w:rPr>
          <w:sz w:val="28"/>
          <w:szCs w:val="28"/>
        </w:rPr>
        <w:t>ill No. 50002259733 dated 05.01.2016.</w:t>
      </w:r>
    </w:p>
    <w:p w:rsidR="000B0B91" w:rsidRDefault="000B0B91" w:rsidP="00580741">
      <w:pPr>
        <w:pStyle w:val="ListParagraph"/>
        <w:numPr>
          <w:ilvl w:val="0"/>
          <w:numId w:val="7"/>
        </w:numPr>
        <w:tabs>
          <w:tab w:val="left" w:pos="720"/>
          <w:tab w:val="left" w:pos="2160"/>
          <w:tab w:val="left" w:pos="2595"/>
        </w:tabs>
        <w:spacing w:line="480" w:lineRule="auto"/>
        <w:ind w:left="709" w:hanging="709"/>
        <w:jc w:val="both"/>
        <w:rPr>
          <w:sz w:val="28"/>
          <w:szCs w:val="28"/>
        </w:rPr>
      </w:pPr>
      <w:r>
        <w:rPr>
          <w:sz w:val="28"/>
          <w:szCs w:val="28"/>
        </w:rPr>
        <w:t>The consumer had moved the case before the Forum against the disputed amount of Rs.</w:t>
      </w:r>
      <w:r w:rsidR="0012496C">
        <w:rPr>
          <w:sz w:val="28"/>
          <w:szCs w:val="28"/>
        </w:rPr>
        <w:t xml:space="preserve"> </w:t>
      </w:r>
      <w:r>
        <w:rPr>
          <w:sz w:val="28"/>
          <w:szCs w:val="28"/>
        </w:rPr>
        <w:t>1,l6,793/-.  As per their decision dated 01.11.2017, the amount of Rs. 1,16,793/- charged to the consumer</w:t>
      </w:r>
      <w:r w:rsidR="00093DD7">
        <w:rPr>
          <w:sz w:val="28"/>
          <w:szCs w:val="28"/>
        </w:rPr>
        <w:t>,</w:t>
      </w:r>
      <w:r>
        <w:rPr>
          <w:sz w:val="28"/>
          <w:szCs w:val="28"/>
        </w:rPr>
        <w:t xml:space="preserve"> on account of </w:t>
      </w:r>
      <w:r w:rsidR="00F16894">
        <w:rPr>
          <w:sz w:val="28"/>
          <w:szCs w:val="28"/>
        </w:rPr>
        <w:t>P</w:t>
      </w:r>
      <w:r>
        <w:rPr>
          <w:sz w:val="28"/>
          <w:szCs w:val="28"/>
        </w:rPr>
        <w:t xml:space="preserve">eak Load Violation Charges for the period from </w:t>
      </w:r>
      <w:r>
        <w:rPr>
          <w:sz w:val="28"/>
          <w:szCs w:val="28"/>
        </w:rPr>
        <w:lastRenderedPageBreak/>
        <w:t>27.07.2015 to 19.09.2015</w:t>
      </w:r>
      <w:r w:rsidR="00E60DB0">
        <w:rPr>
          <w:sz w:val="28"/>
          <w:szCs w:val="28"/>
        </w:rPr>
        <w:t>,</w:t>
      </w:r>
      <w:r>
        <w:rPr>
          <w:sz w:val="28"/>
          <w:szCs w:val="28"/>
        </w:rPr>
        <w:t xml:space="preserve"> was correct and recoverable from the consumer.</w:t>
      </w:r>
    </w:p>
    <w:p w:rsidR="00C615D6" w:rsidRDefault="00C615D6" w:rsidP="00580741">
      <w:pPr>
        <w:pStyle w:val="ListParagraph"/>
        <w:numPr>
          <w:ilvl w:val="0"/>
          <w:numId w:val="7"/>
        </w:numPr>
        <w:tabs>
          <w:tab w:val="left" w:pos="720"/>
          <w:tab w:val="left" w:pos="2160"/>
          <w:tab w:val="left" w:pos="2595"/>
        </w:tabs>
        <w:spacing w:line="480" w:lineRule="auto"/>
        <w:ind w:left="709" w:hanging="709"/>
        <w:jc w:val="both"/>
        <w:rPr>
          <w:sz w:val="28"/>
          <w:szCs w:val="28"/>
        </w:rPr>
      </w:pPr>
      <w:r>
        <w:rPr>
          <w:sz w:val="28"/>
          <w:szCs w:val="28"/>
        </w:rPr>
        <w:t xml:space="preserve">The Power </w:t>
      </w:r>
      <w:r w:rsidR="00803410">
        <w:rPr>
          <w:sz w:val="28"/>
          <w:szCs w:val="28"/>
        </w:rPr>
        <w:t>R</w:t>
      </w:r>
      <w:r>
        <w:rPr>
          <w:sz w:val="28"/>
          <w:szCs w:val="28"/>
        </w:rPr>
        <w:t>egulation</w:t>
      </w:r>
      <w:r w:rsidR="00803410">
        <w:rPr>
          <w:sz w:val="28"/>
          <w:szCs w:val="28"/>
        </w:rPr>
        <w:t xml:space="preserve"> (PR)</w:t>
      </w:r>
      <w:r>
        <w:rPr>
          <w:sz w:val="28"/>
          <w:szCs w:val="28"/>
        </w:rPr>
        <w:t xml:space="preserve"> Circular No. 01/2015 dated 31.03.2015 was uploaded on PSPCL website.  </w:t>
      </w:r>
      <w:r w:rsidR="0012496C">
        <w:rPr>
          <w:sz w:val="28"/>
          <w:szCs w:val="28"/>
        </w:rPr>
        <w:t>T</w:t>
      </w:r>
      <w:r>
        <w:rPr>
          <w:sz w:val="28"/>
          <w:szCs w:val="28"/>
        </w:rPr>
        <w:t xml:space="preserve">he consumer was charged with </w:t>
      </w:r>
      <w:r w:rsidR="00F16894">
        <w:rPr>
          <w:sz w:val="28"/>
          <w:szCs w:val="28"/>
        </w:rPr>
        <w:t>P</w:t>
      </w:r>
      <w:r>
        <w:rPr>
          <w:sz w:val="28"/>
          <w:szCs w:val="28"/>
        </w:rPr>
        <w:t xml:space="preserve">eak Load </w:t>
      </w:r>
      <w:r w:rsidR="00F16894">
        <w:rPr>
          <w:sz w:val="28"/>
          <w:szCs w:val="28"/>
        </w:rPr>
        <w:t>V</w:t>
      </w:r>
      <w:r>
        <w:rPr>
          <w:sz w:val="28"/>
          <w:szCs w:val="28"/>
        </w:rPr>
        <w:t xml:space="preserve">iolation </w:t>
      </w:r>
      <w:r w:rsidR="00F16894">
        <w:rPr>
          <w:sz w:val="28"/>
          <w:szCs w:val="28"/>
        </w:rPr>
        <w:t>c</w:t>
      </w:r>
      <w:r>
        <w:rPr>
          <w:sz w:val="28"/>
          <w:szCs w:val="28"/>
        </w:rPr>
        <w:t>harges of Rs. 1,16,793/- for the period 27.07.2015 to 19.09.2015 vide Addl. SE/MMTS Memo No. 1532 dated 09.11.2015.  A Notice was issued to the consumer to deposit the Peak Load Violation Charges, vide AEE/Commercial Sub Division, PSPCL, S.</w:t>
      </w:r>
      <w:r>
        <w:rPr>
          <w:caps/>
          <w:sz w:val="28"/>
          <w:szCs w:val="28"/>
        </w:rPr>
        <w:t>A</w:t>
      </w:r>
      <w:r>
        <w:rPr>
          <w:sz w:val="28"/>
          <w:szCs w:val="28"/>
        </w:rPr>
        <w:t>.S. Nagar</w:t>
      </w:r>
      <w:r w:rsidR="00C21D78">
        <w:rPr>
          <w:sz w:val="28"/>
          <w:szCs w:val="28"/>
        </w:rPr>
        <w:t xml:space="preserve"> </w:t>
      </w:r>
      <w:r>
        <w:rPr>
          <w:sz w:val="28"/>
          <w:szCs w:val="28"/>
        </w:rPr>
        <w:t xml:space="preserve">(Mohali) </w:t>
      </w:r>
      <w:r w:rsidR="00803410">
        <w:rPr>
          <w:sz w:val="28"/>
          <w:szCs w:val="28"/>
        </w:rPr>
        <w:t xml:space="preserve">vide </w:t>
      </w:r>
      <w:r>
        <w:rPr>
          <w:sz w:val="28"/>
          <w:szCs w:val="28"/>
        </w:rPr>
        <w:t xml:space="preserve">Memo. No. 2846 dated 02.12.2015.  </w:t>
      </w:r>
    </w:p>
    <w:p w:rsidR="00C615D6" w:rsidRDefault="00C615D6" w:rsidP="00580741">
      <w:pPr>
        <w:pStyle w:val="ListParagraph"/>
        <w:numPr>
          <w:ilvl w:val="0"/>
          <w:numId w:val="7"/>
        </w:numPr>
        <w:tabs>
          <w:tab w:val="left" w:pos="720"/>
          <w:tab w:val="left" w:pos="2160"/>
          <w:tab w:val="left" w:pos="2595"/>
        </w:tabs>
        <w:spacing w:line="480" w:lineRule="auto"/>
        <w:ind w:left="709" w:hanging="709"/>
        <w:jc w:val="both"/>
        <w:rPr>
          <w:sz w:val="28"/>
          <w:szCs w:val="28"/>
        </w:rPr>
      </w:pPr>
      <w:r>
        <w:rPr>
          <w:sz w:val="28"/>
          <w:szCs w:val="28"/>
        </w:rPr>
        <w:t xml:space="preserve">As per the DDL received </w:t>
      </w:r>
      <w:r w:rsidR="00803410">
        <w:rPr>
          <w:sz w:val="28"/>
          <w:szCs w:val="28"/>
        </w:rPr>
        <w:t>from</w:t>
      </w:r>
      <w:r>
        <w:rPr>
          <w:sz w:val="28"/>
          <w:szCs w:val="28"/>
        </w:rPr>
        <w:t xml:space="preserve"> Addl. SE/MMTS </w:t>
      </w:r>
      <w:r w:rsidR="0012496C">
        <w:rPr>
          <w:sz w:val="28"/>
          <w:szCs w:val="28"/>
        </w:rPr>
        <w:t>M</w:t>
      </w:r>
      <w:r>
        <w:rPr>
          <w:sz w:val="28"/>
          <w:szCs w:val="28"/>
        </w:rPr>
        <w:t>emo. No.1532 dated 09.11.2015, the consumer had made violation</w:t>
      </w:r>
      <w:r w:rsidR="00E60DB0">
        <w:rPr>
          <w:sz w:val="28"/>
          <w:szCs w:val="28"/>
        </w:rPr>
        <w:t>s</w:t>
      </w:r>
      <w:r>
        <w:rPr>
          <w:sz w:val="28"/>
          <w:szCs w:val="28"/>
        </w:rPr>
        <w:t xml:space="preserve"> for the period  from 27.07.2015 to 19.09.2015.</w:t>
      </w:r>
    </w:p>
    <w:p w:rsidR="00F16894" w:rsidRDefault="007022CA" w:rsidP="00580741">
      <w:pPr>
        <w:pStyle w:val="ListParagraph"/>
        <w:tabs>
          <w:tab w:val="left" w:pos="2160"/>
          <w:tab w:val="left" w:pos="2595"/>
        </w:tabs>
        <w:spacing w:line="480" w:lineRule="auto"/>
        <w:ind w:left="0"/>
        <w:jc w:val="both"/>
        <w:rPr>
          <w:b/>
          <w:sz w:val="28"/>
          <w:szCs w:val="28"/>
        </w:rPr>
      </w:pPr>
      <w:r>
        <w:rPr>
          <w:b/>
          <w:sz w:val="28"/>
          <w:szCs w:val="28"/>
        </w:rPr>
        <w:t>4.       Analysis:</w:t>
      </w:r>
    </w:p>
    <w:p w:rsidR="006D3BDA" w:rsidRDefault="00EF767B" w:rsidP="00580741">
      <w:pPr>
        <w:pStyle w:val="ListParagraph"/>
        <w:tabs>
          <w:tab w:val="left" w:pos="0"/>
        </w:tabs>
        <w:spacing w:line="480" w:lineRule="auto"/>
        <w:ind w:left="0"/>
        <w:jc w:val="both"/>
        <w:rPr>
          <w:sz w:val="28"/>
          <w:szCs w:val="28"/>
        </w:rPr>
      </w:pPr>
      <w:r>
        <w:rPr>
          <w:b/>
          <w:sz w:val="28"/>
          <w:szCs w:val="28"/>
        </w:rPr>
        <w:tab/>
      </w:r>
      <w:r w:rsidR="00385F8C" w:rsidRPr="00385F8C">
        <w:rPr>
          <w:sz w:val="28"/>
          <w:szCs w:val="28"/>
        </w:rPr>
        <w:t xml:space="preserve">The </w:t>
      </w:r>
      <w:r w:rsidR="006D3BDA">
        <w:rPr>
          <w:sz w:val="28"/>
          <w:szCs w:val="28"/>
        </w:rPr>
        <w:t xml:space="preserve">issue requiring adjudication is the legitimacy of the amount charged on account of Peak Load </w:t>
      </w:r>
      <w:r w:rsidR="00A13E19">
        <w:rPr>
          <w:sz w:val="28"/>
          <w:szCs w:val="28"/>
        </w:rPr>
        <w:t>V</w:t>
      </w:r>
      <w:r w:rsidR="006D3BDA">
        <w:rPr>
          <w:sz w:val="28"/>
          <w:szCs w:val="28"/>
        </w:rPr>
        <w:t>iolations for the period from 27.07.2015 to 19.09.2015.</w:t>
      </w:r>
    </w:p>
    <w:p w:rsidR="00071036" w:rsidRDefault="00071036" w:rsidP="00BE1231">
      <w:pPr>
        <w:pStyle w:val="ListParagraph"/>
        <w:tabs>
          <w:tab w:val="left" w:pos="0"/>
        </w:tabs>
        <w:spacing w:line="480" w:lineRule="auto"/>
        <w:ind w:left="0"/>
        <w:jc w:val="both"/>
        <w:rPr>
          <w:i/>
          <w:sz w:val="28"/>
          <w:szCs w:val="28"/>
        </w:rPr>
      </w:pPr>
      <w:r>
        <w:rPr>
          <w:sz w:val="28"/>
          <w:szCs w:val="28"/>
        </w:rPr>
        <w:tab/>
      </w:r>
      <w:r w:rsidR="00DA5853">
        <w:rPr>
          <w:i/>
          <w:sz w:val="28"/>
          <w:szCs w:val="28"/>
        </w:rPr>
        <w:t>The points emerged are deliberated and analaysed as under:</w:t>
      </w:r>
    </w:p>
    <w:p w:rsidR="008A724B" w:rsidRPr="00042158" w:rsidRDefault="00CC28BD" w:rsidP="00042158">
      <w:pPr>
        <w:pStyle w:val="ListParagraph"/>
        <w:numPr>
          <w:ilvl w:val="0"/>
          <w:numId w:val="8"/>
        </w:numPr>
        <w:spacing w:line="480" w:lineRule="auto"/>
        <w:jc w:val="both"/>
        <w:rPr>
          <w:sz w:val="28"/>
          <w:szCs w:val="28"/>
        </w:rPr>
      </w:pPr>
      <w:r w:rsidRPr="00042158">
        <w:rPr>
          <w:sz w:val="28"/>
          <w:szCs w:val="28"/>
        </w:rPr>
        <w:t xml:space="preserve">I find that the dispute  arose when the </w:t>
      </w:r>
      <w:r w:rsidR="00C86F15">
        <w:rPr>
          <w:sz w:val="28"/>
          <w:szCs w:val="28"/>
        </w:rPr>
        <w:t>P</w:t>
      </w:r>
      <w:r w:rsidRPr="00042158">
        <w:rPr>
          <w:sz w:val="28"/>
          <w:szCs w:val="28"/>
        </w:rPr>
        <w:t>etitioner received a bill for the month of 05/2016 amounting to Rs. 4,28,000/- which included “Sundry Charges”</w:t>
      </w:r>
      <w:r w:rsidR="001A09ED" w:rsidRPr="00042158">
        <w:rPr>
          <w:sz w:val="28"/>
          <w:szCs w:val="28"/>
        </w:rPr>
        <w:t xml:space="preserve"> </w:t>
      </w:r>
      <w:r w:rsidRPr="00042158">
        <w:rPr>
          <w:sz w:val="28"/>
          <w:szCs w:val="28"/>
        </w:rPr>
        <w:t>of Rs. 1,16,79</w:t>
      </w:r>
      <w:r w:rsidR="00C86F15">
        <w:rPr>
          <w:sz w:val="28"/>
          <w:szCs w:val="28"/>
        </w:rPr>
        <w:t>3</w:t>
      </w:r>
      <w:r w:rsidRPr="00042158">
        <w:rPr>
          <w:sz w:val="28"/>
          <w:szCs w:val="28"/>
        </w:rPr>
        <w:t>/- on account</w:t>
      </w:r>
      <w:r w:rsidR="001A09ED" w:rsidRPr="00042158">
        <w:rPr>
          <w:sz w:val="28"/>
          <w:szCs w:val="28"/>
        </w:rPr>
        <w:t xml:space="preserve"> of Peak Load violations for the period from 27.07.2015 to </w:t>
      </w:r>
      <w:r w:rsidR="001A09ED" w:rsidRPr="00042158">
        <w:rPr>
          <w:sz w:val="28"/>
          <w:szCs w:val="28"/>
        </w:rPr>
        <w:lastRenderedPageBreak/>
        <w:t xml:space="preserve">19.09.2015 noticed by the MMTS and intimated to DS Division on 09.11.2015.  I find that the amount charged to the </w:t>
      </w:r>
      <w:r w:rsidR="00C86F15">
        <w:rPr>
          <w:sz w:val="28"/>
          <w:szCs w:val="28"/>
        </w:rPr>
        <w:t>P</w:t>
      </w:r>
      <w:r w:rsidR="001A09ED" w:rsidRPr="00042158">
        <w:rPr>
          <w:sz w:val="28"/>
          <w:szCs w:val="28"/>
        </w:rPr>
        <w:t>etitioner was due to non-observance of revised schedule/timings prescribed by the</w:t>
      </w:r>
      <w:r w:rsidR="007B13A4" w:rsidRPr="00042158">
        <w:rPr>
          <w:sz w:val="28"/>
          <w:szCs w:val="28"/>
        </w:rPr>
        <w:t xml:space="preserve"> </w:t>
      </w:r>
      <w:r w:rsidR="008A724B" w:rsidRPr="00042158">
        <w:rPr>
          <w:sz w:val="28"/>
          <w:szCs w:val="28"/>
        </w:rPr>
        <w:t>PSPCL vide Power Regulation (PR) Circular No. 01/2015 dated 31.03.2015 (applicable w.e.f. 01.04.2015), due to change in policy for application of ToD Tariff.</w:t>
      </w:r>
    </w:p>
    <w:p w:rsidR="008A724B" w:rsidRPr="00785FDC" w:rsidRDefault="008A724B" w:rsidP="008A724B">
      <w:pPr>
        <w:pStyle w:val="ListParagraph"/>
        <w:spacing w:line="480" w:lineRule="auto"/>
        <w:ind w:left="1134"/>
        <w:jc w:val="both"/>
        <w:rPr>
          <w:sz w:val="28"/>
          <w:szCs w:val="28"/>
        </w:rPr>
      </w:pPr>
      <w:r w:rsidRPr="00785FDC">
        <w:rPr>
          <w:sz w:val="28"/>
          <w:szCs w:val="28"/>
        </w:rPr>
        <w:t xml:space="preserve">The </w:t>
      </w:r>
      <w:r w:rsidR="009E04E2" w:rsidRPr="00785FDC">
        <w:rPr>
          <w:sz w:val="28"/>
          <w:szCs w:val="28"/>
        </w:rPr>
        <w:t xml:space="preserve">old and new </w:t>
      </w:r>
      <w:r w:rsidRPr="00785FDC">
        <w:rPr>
          <w:sz w:val="28"/>
          <w:szCs w:val="28"/>
        </w:rPr>
        <w:t>timings were as unde</w:t>
      </w:r>
      <w:r w:rsidR="009E04E2" w:rsidRPr="00785FDC">
        <w:rPr>
          <w:sz w:val="28"/>
          <w:szCs w:val="28"/>
        </w:rPr>
        <w:t>r</w:t>
      </w:r>
      <w:r w:rsidR="00177B47" w:rsidRPr="00785FDC">
        <w:rPr>
          <w:sz w:val="28"/>
          <w:szCs w:val="28"/>
        </w:rPr>
        <w:t>:</w:t>
      </w:r>
    </w:p>
    <w:tbl>
      <w:tblPr>
        <w:tblStyle w:val="TableGrid"/>
        <w:tblW w:w="0" w:type="auto"/>
        <w:tblInd w:w="1134" w:type="dxa"/>
        <w:tblLook w:val="04A0"/>
      </w:tblPr>
      <w:tblGrid>
        <w:gridCol w:w="1668"/>
        <w:gridCol w:w="2976"/>
        <w:gridCol w:w="2835"/>
      </w:tblGrid>
      <w:tr w:rsidR="008A724B" w:rsidRPr="00785FDC" w:rsidTr="00A7209A">
        <w:tc>
          <w:tcPr>
            <w:tcW w:w="1668" w:type="dxa"/>
            <w:vAlign w:val="center"/>
          </w:tcPr>
          <w:p w:rsidR="008A724B" w:rsidRPr="00785FDC" w:rsidRDefault="008A724B" w:rsidP="00A7209A">
            <w:pPr>
              <w:pStyle w:val="ListParagraph"/>
              <w:spacing w:line="276" w:lineRule="auto"/>
              <w:ind w:left="0"/>
              <w:jc w:val="center"/>
              <w:rPr>
                <w:b/>
                <w:sz w:val="28"/>
                <w:szCs w:val="28"/>
              </w:rPr>
            </w:pPr>
            <w:r w:rsidRPr="00785FDC">
              <w:rPr>
                <w:b/>
                <w:sz w:val="28"/>
                <w:szCs w:val="28"/>
              </w:rPr>
              <w:t>Month</w:t>
            </w:r>
          </w:p>
        </w:tc>
        <w:tc>
          <w:tcPr>
            <w:tcW w:w="2976" w:type="dxa"/>
            <w:vAlign w:val="center"/>
          </w:tcPr>
          <w:p w:rsidR="009E04E2" w:rsidRPr="00785FDC" w:rsidRDefault="008A724B" w:rsidP="00A7209A">
            <w:pPr>
              <w:pStyle w:val="ListParagraph"/>
              <w:spacing w:line="276" w:lineRule="auto"/>
              <w:ind w:left="0"/>
              <w:jc w:val="center"/>
              <w:rPr>
                <w:b/>
                <w:sz w:val="28"/>
                <w:szCs w:val="28"/>
              </w:rPr>
            </w:pPr>
            <w:r w:rsidRPr="00785FDC">
              <w:rPr>
                <w:b/>
                <w:sz w:val="28"/>
                <w:szCs w:val="28"/>
              </w:rPr>
              <w:t xml:space="preserve">Old timings as per  PR </w:t>
            </w:r>
            <w:r w:rsidR="009E04E2" w:rsidRPr="00785FDC">
              <w:rPr>
                <w:b/>
                <w:sz w:val="28"/>
                <w:szCs w:val="28"/>
              </w:rPr>
              <w:t xml:space="preserve">Circular </w:t>
            </w:r>
            <w:r w:rsidRPr="00785FDC">
              <w:rPr>
                <w:b/>
                <w:sz w:val="28"/>
                <w:szCs w:val="28"/>
              </w:rPr>
              <w:t xml:space="preserve">No. </w:t>
            </w:r>
          </w:p>
          <w:p w:rsidR="008A724B" w:rsidRPr="00785FDC" w:rsidRDefault="008A724B" w:rsidP="00A7209A">
            <w:pPr>
              <w:pStyle w:val="ListParagraph"/>
              <w:spacing w:line="276" w:lineRule="auto"/>
              <w:ind w:left="0"/>
              <w:jc w:val="center"/>
              <w:rPr>
                <w:b/>
                <w:sz w:val="28"/>
                <w:szCs w:val="28"/>
              </w:rPr>
            </w:pPr>
            <w:r w:rsidRPr="00785FDC">
              <w:rPr>
                <w:b/>
                <w:sz w:val="28"/>
                <w:szCs w:val="28"/>
              </w:rPr>
              <w:t>09/2003</w:t>
            </w:r>
          </w:p>
        </w:tc>
        <w:tc>
          <w:tcPr>
            <w:tcW w:w="2835" w:type="dxa"/>
            <w:vAlign w:val="center"/>
          </w:tcPr>
          <w:p w:rsidR="008A724B" w:rsidRPr="00785FDC" w:rsidRDefault="008A724B" w:rsidP="00A7209A">
            <w:pPr>
              <w:pStyle w:val="ListParagraph"/>
              <w:spacing w:line="276" w:lineRule="auto"/>
              <w:ind w:left="0"/>
              <w:jc w:val="center"/>
              <w:rPr>
                <w:b/>
                <w:sz w:val="28"/>
                <w:szCs w:val="28"/>
              </w:rPr>
            </w:pPr>
            <w:r w:rsidRPr="00785FDC">
              <w:rPr>
                <w:b/>
                <w:sz w:val="28"/>
                <w:szCs w:val="28"/>
              </w:rPr>
              <w:t xml:space="preserve">New timings as per  PR </w:t>
            </w:r>
            <w:r w:rsidR="009E04E2" w:rsidRPr="00785FDC">
              <w:rPr>
                <w:b/>
                <w:sz w:val="28"/>
                <w:szCs w:val="28"/>
              </w:rPr>
              <w:t xml:space="preserve">Circular </w:t>
            </w:r>
            <w:r w:rsidRPr="00785FDC">
              <w:rPr>
                <w:b/>
                <w:sz w:val="28"/>
                <w:szCs w:val="28"/>
              </w:rPr>
              <w:t>No. 01/2015</w:t>
            </w:r>
          </w:p>
        </w:tc>
      </w:tr>
      <w:tr w:rsidR="008A724B" w:rsidRPr="00785FDC" w:rsidTr="00A7209A">
        <w:tc>
          <w:tcPr>
            <w:tcW w:w="1668" w:type="dxa"/>
            <w:vAlign w:val="center"/>
          </w:tcPr>
          <w:p w:rsidR="008A724B" w:rsidRPr="00E17D61" w:rsidRDefault="008A724B" w:rsidP="00A7209A">
            <w:pPr>
              <w:pStyle w:val="ListParagraph"/>
              <w:ind w:left="0"/>
              <w:jc w:val="center"/>
              <w:rPr>
                <w:sz w:val="28"/>
                <w:szCs w:val="28"/>
              </w:rPr>
            </w:pPr>
            <w:r w:rsidRPr="00E17D61">
              <w:rPr>
                <w:sz w:val="28"/>
                <w:szCs w:val="28"/>
              </w:rPr>
              <w:t xml:space="preserve">July </w:t>
            </w:r>
          </w:p>
        </w:tc>
        <w:tc>
          <w:tcPr>
            <w:tcW w:w="2976" w:type="dxa"/>
            <w:vAlign w:val="center"/>
          </w:tcPr>
          <w:p w:rsidR="008A724B" w:rsidRPr="00E17D61" w:rsidRDefault="008A724B" w:rsidP="00A7209A">
            <w:pPr>
              <w:pStyle w:val="ListParagraph"/>
              <w:ind w:left="0"/>
              <w:jc w:val="center"/>
              <w:rPr>
                <w:sz w:val="28"/>
                <w:szCs w:val="28"/>
              </w:rPr>
            </w:pPr>
            <w:r w:rsidRPr="00E17D61">
              <w:rPr>
                <w:sz w:val="28"/>
                <w:szCs w:val="28"/>
              </w:rPr>
              <w:t>19:30 hrs to 22.30 hrs</w:t>
            </w:r>
          </w:p>
        </w:tc>
        <w:tc>
          <w:tcPr>
            <w:tcW w:w="2835" w:type="dxa"/>
            <w:vAlign w:val="center"/>
          </w:tcPr>
          <w:p w:rsidR="008A724B" w:rsidRPr="00E17D61" w:rsidRDefault="008A724B" w:rsidP="00A7209A">
            <w:pPr>
              <w:pStyle w:val="ListParagraph"/>
              <w:ind w:left="0"/>
              <w:jc w:val="center"/>
              <w:rPr>
                <w:sz w:val="28"/>
                <w:szCs w:val="28"/>
              </w:rPr>
            </w:pPr>
            <w:r w:rsidRPr="00E17D61">
              <w:rPr>
                <w:sz w:val="28"/>
                <w:szCs w:val="28"/>
              </w:rPr>
              <w:t>18:30 hrs to 21.30 hrs</w:t>
            </w:r>
          </w:p>
        </w:tc>
      </w:tr>
      <w:tr w:rsidR="008A724B" w:rsidRPr="00785FDC" w:rsidTr="00A7209A">
        <w:tc>
          <w:tcPr>
            <w:tcW w:w="1668" w:type="dxa"/>
            <w:vAlign w:val="center"/>
          </w:tcPr>
          <w:p w:rsidR="008A724B" w:rsidRPr="00E17D61" w:rsidRDefault="008A724B" w:rsidP="00C86F15">
            <w:pPr>
              <w:pStyle w:val="ListParagraph"/>
              <w:ind w:left="0"/>
              <w:jc w:val="center"/>
              <w:rPr>
                <w:sz w:val="28"/>
                <w:szCs w:val="28"/>
              </w:rPr>
            </w:pPr>
            <w:r w:rsidRPr="00E17D61">
              <w:rPr>
                <w:sz w:val="28"/>
                <w:szCs w:val="28"/>
              </w:rPr>
              <w:t>Sept</w:t>
            </w:r>
            <w:r w:rsidR="00C86F15">
              <w:rPr>
                <w:sz w:val="28"/>
                <w:szCs w:val="28"/>
              </w:rPr>
              <w:t>ember</w:t>
            </w:r>
          </w:p>
        </w:tc>
        <w:tc>
          <w:tcPr>
            <w:tcW w:w="2976" w:type="dxa"/>
            <w:vAlign w:val="center"/>
          </w:tcPr>
          <w:p w:rsidR="008A724B" w:rsidRPr="00E17D61" w:rsidRDefault="008A724B" w:rsidP="00A7209A">
            <w:pPr>
              <w:pStyle w:val="ListParagraph"/>
              <w:ind w:left="0"/>
              <w:jc w:val="center"/>
              <w:rPr>
                <w:sz w:val="28"/>
                <w:szCs w:val="28"/>
              </w:rPr>
            </w:pPr>
            <w:r w:rsidRPr="00E17D61">
              <w:rPr>
                <w:sz w:val="28"/>
                <w:szCs w:val="28"/>
              </w:rPr>
              <w:t>18:30 hrs to 21.30 hrs</w:t>
            </w:r>
          </w:p>
        </w:tc>
        <w:tc>
          <w:tcPr>
            <w:tcW w:w="2835" w:type="dxa"/>
            <w:vAlign w:val="center"/>
          </w:tcPr>
          <w:p w:rsidR="008A724B" w:rsidRPr="00E17D61" w:rsidRDefault="008A724B" w:rsidP="00A7209A">
            <w:pPr>
              <w:pStyle w:val="ListParagraph"/>
              <w:ind w:left="0"/>
              <w:jc w:val="center"/>
              <w:rPr>
                <w:sz w:val="28"/>
                <w:szCs w:val="28"/>
              </w:rPr>
            </w:pPr>
            <w:r w:rsidRPr="00E17D61">
              <w:rPr>
                <w:sz w:val="28"/>
                <w:szCs w:val="28"/>
              </w:rPr>
              <w:t>18:00 hrs to 21.00 hrs</w:t>
            </w:r>
          </w:p>
        </w:tc>
      </w:tr>
    </w:tbl>
    <w:p w:rsidR="008A724B" w:rsidRPr="00785FDC" w:rsidRDefault="008A724B" w:rsidP="008A724B">
      <w:pPr>
        <w:pStyle w:val="ListParagraph"/>
        <w:spacing w:line="480" w:lineRule="auto"/>
        <w:ind w:left="1134"/>
        <w:jc w:val="both"/>
        <w:rPr>
          <w:sz w:val="28"/>
          <w:szCs w:val="28"/>
        </w:rPr>
      </w:pPr>
    </w:p>
    <w:p w:rsidR="008A724B" w:rsidRPr="00785FDC" w:rsidRDefault="008A724B" w:rsidP="00042158">
      <w:pPr>
        <w:pStyle w:val="ListParagraph"/>
        <w:spacing w:line="480" w:lineRule="auto"/>
        <w:ind w:firstLine="720"/>
        <w:jc w:val="both"/>
        <w:rPr>
          <w:sz w:val="28"/>
          <w:szCs w:val="28"/>
        </w:rPr>
      </w:pPr>
      <w:r w:rsidRPr="00785FDC">
        <w:rPr>
          <w:sz w:val="28"/>
          <w:szCs w:val="28"/>
        </w:rPr>
        <w:t xml:space="preserve">As per </w:t>
      </w:r>
      <w:r w:rsidR="009E04E2" w:rsidRPr="00785FDC">
        <w:rPr>
          <w:sz w:val="28"/>
          <w:szCs w:val="28"/>
        </w:rPr>
        <w:t>p</w:t>
      </w:r>
      <w:r w:rsidRPr="00785FDC">
        <w:rPr>
          <w:sz w:val="28"/>
          <w:szCs w:val="28"/>
        </w:rPr>
        <w:t xml:space="preserve">rovisions of </w:t>
      </w:r>
      <w:r w:rsidR="00C86F15">
        <w:rPr>
          <w:sz w:val="28"/>
          <w:szCs w:val="28"/>
        </w:rPr>
        <w:t>PR No. 01/2015</w:t>
      </w:r>
      <w:r w:rsidRPr="00785FDC">
        <w:rPr>
          <w:sz w:val="28"/>
          <w:szCs w:val="28"/>
        </w:rPr>
        <w:t>,</w:t>
      </w:r>
      <w:r w:rsidRPr="00B93AEF">
        <w:rPr>
          <w:b/>
          <w:sz w:val="28"/>
          <w:szCs w:val="28"/>
        </w:rPr>
        <w:t xml:space="preserve"> the </w:t>
      </w:r>
      <w:r w:rsidR="009E04E2" w:rsidRPr="00B93AEF">
        <w:rPr>
          <w:b/>
          <w:sz w:val="28"/>
          <w:szCs w:val="28"/>
        </w:rPr>
        <w:t>changes made in the o</w:t>
      </w:r>
      <w:r w:rsidRPr="00B93AEF">
        <w:rPr>
          <w:b/>
          <w:sz w:val="28"/>
          <w:szCs w:val="28"/>
        </w:rPr>
        <w:t>ld schedule were to be got noted fr</w:t>
      </w:r>
      <w:r w:rsidR="009E04E2" w:rsidRPr="00B93AEF">
        <w:rPr>
          <w:b/>
          <w:sz w:val="28"/>
          <w:szCs w:val="28"/>
        </w:rPr>
        <w:t>o</w:t>
      </w:r>
      <w:r w:rsidRPr="00B93AEF">
        <w:rPr>
          <w:b/>
          <w:sz w:val="28"/>
          <w:szCs w:val="28"/>
        </w:rPr>
        <w:t xml:space="preserve">m all the </w:t>
      </w:r>
      <w:r w:rsidR="00C86F15" w:rsidRPr="00B93AEF">
        <w:rPr>
          <w:b/>
          <w:sz w:val="28"/>
          <w:szCs w:val="28"/>
        </w:rPr>
        <w:t>c</w:t>
      </w:r>
      <w:r w:rsidRPr="00B93AEF">
        <w:rPr>
          <w:b/>
          <w:sz w:val="28"/>
          <w:szCs w:val="28"/>
        </w:rPr>
        <w:t xml:space="preserve">oncerned consumers well in time. </w:t>
      </w:r>
      <w:r w:rsidR="009E04E2" w:rsidRPr="00785FDC">
        <w:rPr>
          <w:sz w:val="28"/>
          <w:szCs w:val="28"/>
        </w:rPr>
        <w:t>I find that the</w:t>
      </w:r>
      <w:r w:rsidRPr="00785FDC">
        <w:rPr>
          <w:sz w:val="28"/>
          <w:szCs w:val="28"/>
        </w:rPr>
        <w:t xml:space="preserve"> changes </w:t>
      </w:r>
      <w:r w:rsidR="009E04E2" w:rsidRPr="00785FDC">
        <w:rPr>
          <w:sz w:val="28"/>
          <w:szCs w:val="28"/>
        </w:rPr>
        <w:t xml:space="preserve">made </w:t>
      </w:r>
      <w:r w:rsidRPr="00785FDC">
        <w:rPr>
          <w:sz w:val="28"/>
          <w:szCs w:val="28"/>
        </w:rPr>
        <w:t xml:space="preserve">were </w:t>
      </w:r>
      <w:r w:rsidR="00093DD7">
        <w:rPr>
          <w:sz w:val="28"/>
          <w:szCs w:val="28"/>
        </w:rPr>
        <w:t xml:space="preserve">not </w:t>
      </w:r>
      <w:r w:rsidRPr="00785FDC">
        <w:rPr>
          <w:sz w:val="28"/>
          <w:szCs w:val="28"/>
        </w:rPr>
        <w:t xml:space="preserve">got noted </w:t>
      </w:r>
      <w:r w:rsidR="009E04E2" w:rsidRPr="00785FDC">
        <w:rPr>
          <w:sz w:val="28"/>
          <w:szCs w:val="28"/>
        </w:rPr>
        <w:t>f</w:t>
      </w:r>
      <w:r w:rsidRPr="00785FDC">
        <w:rPr>
          <w:sz w:val="28"/>
          <w:szCs w:val="28"/>
        </w:rPr>
        <w:t>r</w:t>
      </w:r>
      <w:r w:rsidR="009E04E2" w:rsidRPr="00785FDC">
        <w:rPr>
          <w:sz w:val="28"/>
          <w:szCs w:val="28"/>
        </w:rPr>
        <w:t>o</w:t>
      </w:r>
      <w:r w:rsidRPr="00785FDC">
        <w:rPr>
          <w:sz w:val="28"/>
          <w:szCs w:val="28"/>
        </w:rPr>
        <w:t xml:space="preserve">m the Petitioner by the Respondent. However, this circular was uploaded on website of </w:t>
      </w:r>
      <w:r w:rsidR="009E04E2" w:rsidRPr="00785FDC">
        <w:rPr>
          <w:sz w:val="28"/>
          <w:szCs w:val="28"/>
        </w:rPr>
        <w:t xml:space="preserve"> the </w:t>
      </w:r>
      <w:r w:rsidRPr="00785FDC">
        <w:rPr>
          <w:sz w:val="28"/>
          <w:szCs w:val="28"/>
        </w:rPr>
        <w:t>PSPCL.</w:t>
      </w:r>
    </w:p>
    <w:p w:rsidR="00DA5853" w:rsidRPr="002D008B" w:rsidRDefault="00587ADF" w:rsidP="00E60DB0">
      <w:pPr>
        <w:tabs>
          <w:tab w:val="left" w:pos="0"/>
        </w:tabs>
        <w:spacing w:line="480" w:lineRule="auto"/>
        <w:ind w:left="709"/>
        <w:jc w:val="both"/>
        <w:rPr>
          <w:rFonts w:ascii="Times New Roman" w:hAnsi="Times New Roman" w:cs="Times New Roman"/>
          <w:sz w:val="28"/>
          <w:szCs w:val="28"/>
        </w:rPr>
      </w:pPr>
      <w:r>
        <w:rPr>
          <w:sz w:val="28"/>
          <w:szCs w:val="28"/>
        </w:rPr>
        <w:t xml:space="preserve">        </w:t>
      </w:r>
      <w:r w:rsidR="00C86F15" w:rsidRPr="00C86F15">
        <w:rPr>
          <w:rFonts w:ascii="Times New Roman" w:hAnsi="Times New Roman" w:cs="Times New Roman"/>
          <w:sz w:val="28"/>
          <w:szCs w:val="28"/>
        </w:rPr>
        <w:t>I observe</w:t>
      </w:r>
      <w:r w:rsidR="00C86F15">
        <w:rPr>
          <w:sz w:val="28"/>
          <w:szCs w:val="28"/>
        </w:rPr>
        <w:t xml:space="preserve"> that</w:t>
      </w:r>
      <w:r w:rsidR="009E04E2" w:rsidRPr="002D008B">
        <w:rPr>
          <w:rFonts w:ascii="Times New Roman" w:hAnsi="Times New Roman" w:cs="Times New Roman"/>
          <w:sz w:val="28"/>
          <w:szCs w:val="28"/>
        </w:rPr>
        <w:t xml:space="preserve"> the </w:t>
      </w:r>
      <w:r w:rsidR="008A724B" w:rsidRPr="002D008B">
        <w:rPr>
          <w:rFonts w:ascii="Times New Roman" w:hAnsi="Times New Roman" w:cs="Times New Roman"/>
          <w:sz w:val="28"/>
          <w:szCs w:val="28"/>
        </w:rPr>
        <w:t xml:space="preserve">PSPCL </w:t>
      </w:r>
      <w:r w:rsidR="004841F0">
        <w:rPr>
          <w:rFonts w:ascii="Times New Roman" w:hAnsi="Times New Roman" w:cs="Times New Roman"/>
          <w:sz w:val="28"/>
          <w:szCs w:val="28"/>
        </w:rPr>
        <w:t xml:space="preserve">subsequently </w:t>
      </w:r>
      <w:r w:rsidR="008A724B" w:rsidRPr="002D008B">
        <w:rPr>
          <w:rFonts w:ascii="Times New Roman" w:hAnsi="Times New Roman" w:cs="Times New Roman"/>
          <w:sz w:val="28"/>
          <w:szCs w:val="28"/>
        </w:rPr>
        <w:t xml:space="preserve">issued </w:t>
      </w:r>
      <w:r w:rsidR="009E04E2" w:rsidRPr="002D008B">
        <w:rPr>
          <w:rFonts w:ascii="Times New Roman" w:hAnsi="Times New Roman" w:cs="Times New Roman"/>
          <w:sz w:val="28"/>
          <w:szCs w:val="28"/>
        </w:rPr>
        <w:t>C</w:t>
      </w:r>
      <w:r w:rsidR="008A724B" w:rsidRPr="002D008B">
        <w:rPr>
          <w:rFonts w:ascii="Times New Roman" w:hAnsi="Times New Roman" w:cs="Times New Roman"/>
          <w:sz w:val="28"/>
          <w:szCs w:val="28"/>
        </w:rPr>
        <w:t xml:space="preserve">ommercial </w:t>
      </w:r>
      <w:r w:rsidR="009E04E2" w:rsidRPr="002D008B">
        <w:rPr>
          <w:rFonts w:ascii="Times New Roman" w:hAnsi="Times New Roman" w:cs="Times New Roman"/>
          <w:sz w:val="28"/>
          <w:szCs w:val="28"/>
        </w:rPr>
        <w:t>C</w:t>
      </w:r>
      <w:r w:rsidR="008A724B" w:rsidRPr="002D008B">
        <w:rPr>
          <w:rFonts w:ascii="Times New Roman" w:hAnsi="Times New Roman" w:cs="Times New Roman"/>
          <w:sz w:val="28"/>
          <w:szCs w:val="28"/>
        </w:rPr>
        <w:t xml:space="preserve">ircular (CC) No. 25/2015 dated 16.06.2015 </w:t>
      </w:r>
      <w:r w:rsidR="009E04E2" w:rsidRPr="002D008B">
        <w:rPr>
          <w:rFonts w:ascii="Times New Roman" w:hAnsi="Times New Roman" w:cs="Times New Roman"/>
          <w:sz w:val="28"/>
          <w:szCs w:val="28"/>
        </w:rPr>
        <w:t xml:space="preserve">conveying its decision </w:t>
      </w:r>
      <w:r w:rsidR="008A724B" w:rsidRPr="002D008B">
        <w:rPr>
          <w:rFonts w:ascii="Times New Roman" w:hAnsi="Times New Roman" w:cs="Times New Roman"/>
          <w:sz w:val="28"/>
          <w:szCs w:val="28"/>
        </w:rPr>
        <w:t>that those consumers, who kep</w:t>
      </w:r>
      <w:r w:rsidR="00D10A4D" w:rsidRPr="002D008B">
        <w:rPr>
          <w:rFonts w:ascii="Times New Roman" w:hAnsi="Times New Roman" w:cs="Times New Roman"/>
          <w:sz w:val="28"/>
          <w:szCs w:val="28"/>
        </w:rPr>
        <w:t>t</w:t>
      </w:r>
      <w:r w:rsidR="008A724B" w:rsidRPr="002D008B">
        <w:rPr>
          <w:rFonts w:ascii="Times New Roman" w:hAnsi="Times New Roman" w:cs="Times New Roman"/>
          <w:sz w:val="28"/>
          <w:szCs w:val="28"/>
        </w:rPr>
        <w:t xml:space="preserve"> on observing previous Peak Load Hours Restriction</w:t>
      </w:r>
      <w:r w:rsidR="00D10A4D" w:rsidRPr="002D008B">
        <w:rPr>
          <w:rFonts w:ascii="Times New Roman" w:hAnsi="Times New Roman" w:cs="Times New Roman"/>
          <w:sz w:val="28"/>
          <w:szCs w:val="28"/>
        </w:rPr>
        <w:t>s</w:t>
      </w:r>
      <w:r w:rsidR="008A724B" w:rsidRPr="002D008B">
        <w:rPr>
          <w:rFonts w:ascii="Times New Roman" w:hAnsi="Times New Roman" w:cs="Times New Roman"/>
          <w:sz w:val="28"/>
          <w:szCs w:val="28"/>
        </w:rPr>
        <w:t xml:space="preserve"> (PLHR</w:t>
      </w:r>
      <w:r w:rsidR="00D10A4D" w:rsidRPr="002D008B">
        <w:rPr>
          <w:rFonts w:ascii="Times New Roman" w:hAnsi="Times New Roman" w:cs="Times New Roman"/>
          <w:sz w:val="28"/>
          <w:szCs w:val="28"/>
        </w:rPr>
        <w:t>s</w:t>
      </w:r>
      <w:r w:rsidR="008A724B" w:rsidRPr="002D008B">
        <w:rPr>
          <w:rFonts w:ascii="Times New Roman" w:hAnsi="Times New Roman" w:cs="Times New Roman"/>
          <w:sz w:val="28"/>
          <w:szCs w:val="28"/>
        </w:rPr>
        <w:t>) timings in respective Zone</w:t>
      </w:r>
      <w:r w:rsidR="00893E41">
        <w:rPr>
          <w:rFonts w:ascii="Times New Roman" w:hAnsi="Times New Roman" w:cs="Times New Roman"/>
          <w:sz w:val="28"/>
          <w:szCs w:val="28"/>
        </w:rPr>
        <w:t>s</w:t>
      </w:r>
      <w:r w:rsidR="008A724B" w:rsidRPr="002D008B">
        <w:rPr>
          <w:rFonts w:ascii="Times New Roman" w:hAnsi="Times New Roman" w:cs="Times New Roman"/>
          <w:sz w:val="28"/>
          <w:szCs w:val="28"/>
        </w:rPr>
        <w:t xml:space="preserve"> after 31.03.2015, shall not be penalized till the issuance of 1</w:t>
      </w:r>
      <w:r w:rsidR="008A724B" w:rsidRPr="002D008B">
        <w:rPr>
          <w:rFonts w:ascii="Times New Roman" w:hAnsi="Times New Roman" w:cs="Times New Roman"/>
          <w:sz w:val="28"/>
          <w:szCs w:val="28"/>
          <w:vertAlign w:val="superscript"/>
        </w:rPr>
        <w:t>st</w:t>
      </w:r>
      <w:r w:rsidR="008A724B" w:rsidRPr="002D008B">
        <w:rPr>
          <w:rFonts w:ascii="Times New Roman" w:hAnsi="Times New Roman" w:cs="Times New Roman"/>
          <w:sz w:val="28"/>
          <w:szCs w:val="28"/>
        </w:rPr>
        <w:t xml:space="preserve"> bill of such </w:t>
      </w:r>
      <w:r w:rsidR="008A724B" w:rsidRPr="002D008B">
        <w:rPr>
          <w:rFonts w:ascii="Times New Roman" w:hAnsi="Times New Roman" w:cs="Times New Roman"/>
          <w:sz w:val="28"/>
          <w:szCs w:val="28"/>
        </w:rPr>
        <w:lastRenderedPageBreak/>
        <w:t>L</w:t>
      </w:r>
      <w:r w:rsidR="00D10A4D" w:rsidRPr="002D008B">
        <w:rPr>
          <w:rFonts w:ascii="Times New Roman" w:hAnsi="Times New Roman" w:cs="Times New Roman"/>
          <w:sz w:val="28"/>
          <w:szCs w:val="28"/>
        </w:rPr>
        <w:t xml:space="preserve">arge </w:t>
      </w:r>
      <w:r w:rsidR="008A724B" w:rsidRPr="002D008B">
        <w:rPr>
          <w:rFonts w:ascii="Times New Roman" w:hAnsi="Times New Roman" w:cs="Times New Roman"/>
          <w:sz w:val="28"/>
          <w:szCs w:val="28"/>
        </w:rPr>
        <w:t>S</w:t>
      </w:r>
      <w:r w:rsidR="00D10A4D" w:rsidRPr="002D008B">
        <w:rPr>
          <w:rFonts w:ascii="Times New Roman" w:hAnsi="Times New Roman" w:cs="Times New Roman"/>
          <w:sz w:val="28"/>
          <w:szCs w:val="28"/>
        </w:rPr>
        <w:t xml:space="preserve">upply </w:t>
      </w:r>
      <w:r w:rsidR="008A724B" w:rsidRPr="002D008B">
        <w:rPr>
          <w:rFonts w:ascii="Times New Roman" w:hAnsi="Times New Roman" w:cs="Times New Roman"/>
          <w:sz w:val="28"/>
          <w:szCs w:val="28"/>
        </w:rPr>
        <w:t>Consumers</w:t>
      </w:r>
      <w:r w:rsidR="000040C9" w:rsidRPr="002D008B">
        <w:rPr>
          <w:rFonts w:ascii="Times New Roman" w:hAnsi="Times New Roman" w:cs="Times New Roman"/>
          <w:sz w:val="28"/>
          <w:szCs w:val="28"/>
        </w:rPr>
        <w:t xml:space="preserve">.  As such, CC No. 25/2015 allowed relaxation till the issuance of </w:t>
      </w:r>
      <w:r w:rsidR="004841F0">
        <w:rPr>
          <w:rFonts w:ascii="Times New Roman" w:hAnsi="Times New Roman" w:cs="Times New Roman"/>
          <w:sz w:val="28"/>
          <w:szCs w:val="28"/>
        </w:rPr>
        <w:t xml:space="preserve">the </w:t>
      </w:r>
      <w:r w:rsidR="000040C9" w:rsidRPr="002D008B">
        <w:rPr>
          <w:rFonts w:ascii="Times New Roman" w:hAnsi="Times New Roman" w:cs="Times New Roman"/>
          <w:sz w:val="28"/>
          <w:szCs w:val="28"/>
        </w:rPr>
        <w:t>first bill after the change in PLHR schedule/timings for want of sufficient publicity.</w:t>
      </w:r>
    </w:p>
    <w:p w:rsidR="000040C9" w:rsidRPr="00785FDC" w:rsidRDefault="0080116C" w:rsidP="0080116C">
      <w:pPr>
        <w:pStyle w:val="ListParagraph"/>
        <w:tabs>
          <w:tab w:val="left" w:pos="0"/>
        </w:tabs>
        <w:spacing w:line="480" w:lineRule="auto"/>
        <w:ind w:left="1440"/>
        <w:jc w:val="both"/>
        <w:rPr>
          <w:sz w:val="28"/>
          <w:szCs w:val="28"/>
        </w:rPr>
      </w:pPr>
      <w:r>
        <w:rPr>
          <w:sz w:val="28"/>
          <w:szCs w:val="28"/>
        </w:rPr>
        <w:tab/>
      </w:r>
      <w:r w:rsidR="000040C9" w:rsidRPr="00785FDC">
        <w:rPr>
          <w:sz w:val="28"/>
          <w:szCs w:val="28"/>
        </w:rPr>
        <w:t xml:space="preserve">The Respondent, in its defence, contended that the </w:t>
      </w:r>
      <w:r w:rsidR="00042158">
        <w:rPr>
          <w:sz w:val="28"/>
          <w:szCs w:val="28"/>
        </w:rPr>
        <w:t>P</w:t>
      </w:r>
      <w:r w:rsidR="000040C9" w:rsidRPr="00785FDC">
        <w:rPr>
          <w:sz w:val="28"/>
          <w:szCs w:val="28"/>
        </w:rPr>
        <w:t xml:space="preserve">etitioner’s plea that it was not aware of change of PLHR timings was not correct as it was charged for PLVs in the bills for the months of April to July 2015.  </w:t>
      </w:r>
      <w:r w:rsidR="00893E41">
        <w:rPr>
          <w:sz w:val="28"/>
          <w:szCs w:val="28"/>
        </w:rPr>
        <w:t>T</w:t>
      </w:r>
      <w:r w:rsidR="000040C9" w:rsidRPr="00785FDC">
        <w:rPr>
          <w:sz w:val="28"/>
          <w:szCs w:val="28"/>
        </w:rPr>
        <w:t xml:space="preserve">he Respondent added that PLVs in the case of the Petitioner were also noticed in the past and again during the </w:t>
      </w:r>
      <w:r w:rsidR="004841F0">
        <w:rPr>
          <w:sz w:val="28"/>
          <w:szCs w:val="28"/>
        </w:rPr>
        <w:t>y</w:t>
      </w:r>
      <w:r w:rsidR="000040C9" w:rsidRPr="00785FDC">
        <w:rPr>
          <w:sz w:val="28"/>
          <w:szCs w:val="28"/>
        </w:rPr>
        <w:t>ear 2017.</w:t>
      </w:r>
    </w:p>
    <w:p w:rsidR="000040C9" w:rsidRPr="00785FDC" w:rsidRDefault="000040C9" w:rsidP="0080116C">
      <w:pPr>
        <w:pStyle w:val="ListParagraph"/>
        <w:tabs>
          <w:tab w:val="left" w:pos="0"/>
        </w:tabs>
        <w:spacing w:line="480" w:lineRule="auto"/>
        <w:ind w:left="1440"/>
        <w:jc w:val="both"/>
        <w:rPr>
          <w:sz w:val="28"/>
          <w:szCs w:val="28"/>
        </w:rPr>
      </w:pPr>
      <w:r w:rsidRPr="00785FDC">
        <w:rPr>
          <w:sz w:val="28"/>
          <w:szCs w:val="28"/>
        </w:rPr>
        <w:tab/>
        <w:t xml:space="preserve">I observe that the Petitioner, having a </w:t>
      </w:r>
      <w:r w:rsidR="004841F0">
        <w:rPr>
          <w:sz w:val="28"/>
          <w:szCs w:val="28"/>
        </w:rPr>
        <w:t>L</w:t>
      </w:r>
      <w:r w:rsidRPr="00785FDC">
        <w:rPr>
          <w:sz w:val="28"/>
          <w:szCs w:val="28"/>
        </w:rPr>
        <w:t xml:space="preserve">arge Supply Category consumer, ought to have behaved responsibly and should have kept </w:t>
      </w:r>
      <w:r w:rsidR="004841F0">
        <w:rPr>
          <w:sz w:val="28"/>
          <w:szCs w:val="28"/>
        </w:rPr>
        <w:t>it</w:t>
      </w:r>
      <w:r w:rsidRPr="00785FDC">
        <w:rPr>
          <w:sz w:val="28"/>
          <w:szCs w:val="28"/>
        </w:rPr>
        <w:t xml:space="preserve">self posted with the changes in Peak Load Hour timings made by the PSPCL and hosted on its website.  </w:t>
      </w:r>
      <w:r w:rsidR="004841F0">
        <w:rPr>
          <w:sz w:val="28"/>
          <w:szCs w:val="28"/>
        </w:rPr>
        <w:t xml:space="preserve">Besides, </w:t>
      </w:r>
      <w:r w:rsidRPr="00785FDC">
        <w:rPr>
          <w:sz w:val="28"/>
          <w:szCs w:val="28"/>
        </w:rPr>
        <w:t>the Petitioner, having committed such violations prior to issuance of P</w:t>
      </w:r>
      <w:r w:rsidR="00B32D4B" w:rsidRPr="00785FDC">
        <w:rPr>
          <w:sz w:val="28"/>
          <w:szCs w:val="28"/>
        </w:rPr>
        <w:t>R</w:t>
      </w:r>
      <w:r w:rsidRPr="00785FDC">
        <w:rPr>
          <w:sz w:val="28"/>
          <w:szCs w:val="28"/>
        </w:rPr>
        <w:t xml:space="preserve"> </w:t>
      </w:r>
      <w:r w:rsidR="00B32D4B" w:rsidRPr="00785FDC">
        <w:rPr>
          <w:sz w:val="28"/>
          <w:szCs w:val="28"/>
        </w:rPr>
        <w:t>C</w:t>
      </w:r>
      <w:r w:rsidRPr="00785FDC">
        <w:rPr>
          <w:sz w:val="28"/>
          <w:szCs w:val="28"/>
        </w:rPr>
        <w:t>ircular N</w:t>
      </w:r>
      <w:r w:rsidR="00B32D4B" w:rsidRPr="00785FDC">
        <w:rPr>
          <w:sz w:val="28"/>
          <w:szCs w:val="28"/>
        </w:rPr>
        <w:t>o</w:t>
      </w:r>
      <w:r w:rsidRPr="00785FDC">
        <w:rPr>
          <w:sz w:val="28"/>
          <w:szCs w:val="28"/>
        </w:rPr>
        <w:t>. 01/2015 dated 31.03.2015, could not feign ignorance that it was not aware about the said changes circulated by the PSPCL and hosted on its website.</w:t>
      </w:r>
    </w:p>
    <w:p w:rsidR="000040C9" w:rsidRPr="00785FDC" w:rsidRDefault="00042158" w:rsidP="0080116C">
      <w:pPr>
        <w:pStyle w:val="ListParagraph"/>
        <w:tabs>
          <w:tab w:val="left" w:pos="0"/>
        </w:tabs>
        <w:spacing w:line="480" w:lineRule="auto"/>
        <w:ind w:left="1440"/>
        <w:jc w:val="both"/>
        <w:rPr>
          <w:sz w:val="28"/>
          <w:szCs w:val="28"/>
        </w:rPr>
      </w:pPr>
      <w:r>
        <w:rPr>
          <w:sz w:val="28"/>
          <w:szCs w:val="28"/>
        </w:rPr>
        <w:tab/>
      </w:r>
      <w:r w:rsidR="000040C9" w:rsidRPr="00785FDC">
        <w:rPr>
          <w:sz w:val="28"/>
          <w:szCs w:val="28"/>
        </w:rPr>
        <w:t>At the same time, the Distribution Licensee also defaulted in getting complied with its own instru</w:t>
      </w:r>
      <w:r w:rsidR="00386982" w:rsidRPr="00785FDC">
        <w:rPr>
          <w:sz w:val="28"/>
          <w:szCs w:val="28"/>
        </w:rPr>
        <w:t>c</w:t>
      </w:r>
      <w:r w:rsidR="000040C9" w:rsidRPr="00785FDC">
        <w:rPr>
          <w:sz w:val="28"/>
          <w:szCs w:val="28"/>
        </w:rPr>
        <w:t>tions dated 31.03.2015 (</w:t>
      </w:r>
      <w:r w:rsidR="004841F0">
        <w:rPr>
          <w:sz w:val="28"/>
          <w:szCs w:val="28"/>
        </w:rPr>
        <w:t>PR</w:t>
      </w:r>
      <w:r w:rsidR="000040C9" w:rsidRPr="00785FDC">
        <w:rPr>
          <w:sz w:val="28"/>
          <w:szCs w:val="28"/>
        </w:rPr>
        <w:t xml:space="preserve"> N</w:t>
      </w:r>
      <w:r>
        <w:rPr>
          <w:sz w:val="28"/>
          <w:szCs w:val="28"/>
        </w:rPr>
        <w:t>o</w:t>
      </w:r>
      <w:r w:rsidR="000040C9" w:rsidRPr="00785FDC">
        <w:rPr>
          <w:sz w:val="28"/>
          <w:szCs w:val="28"/>
        </w:rPr>
        <w:t xml:space="preserve">. 01/2015) requiring that: </w:t>
      </w:r>
    </w:p>
    <w:p w:rsidR="00B32D4B" w:rsidRPr="0080116C" w:rsidRDefault="00B32D4B" w:rsidP="009E04E2">
      <w:pPr>
        <w:pStyle w:val="ListParagraph"/>
        <w:tabs>
          <w:tab w:val="left" w:pos="0"/>
        </w:tabs>
        <w:spacing w:line="480" w:lineRule="auto"/>
        <w:ind w:left="1440"/>
        <w:jc w:val="both"/>
        <w:rPr>
          <w:i/>
          <w:sz w:val="28"/>
          <w:szCs w:val="28"/>
        </w:rPr>
      </w:pPr>
      <w:r w:rsidRPr="00785FDC">
        <w:rPr>
          <w:sz w:val="28"/>
          <w:szCs w:val="28"/>
        </w:rPr>
        <w:lastRenderedPageBreak/>
        <w:tab/>
      </w:r>
      <w:r w:rsidR="00EC44B1" w:rsidRPr="0080116C">
        <w:rPr>
          <w:i/>
          <w:sz w:val="28"/>
          <w:szCs w:val="28"/>
        </w:rPr>
        <w:t>“T</w:t>
      </w:r>
      <w:r w:rsidRPr="0080116C">
        <w:rPr>
          <w:i/>
          <w:sz w:val="28"/>
          <w:szCs w:val="28"/>
        </w:rPr>
        <w:t>hese Peak Load Hour Restrictions shall be applicable on Large Supply consumers only and the above changes may be got noted from all the concerned consumers well in time.</w:t>
      </w:r>
      <w:r w:rsidR="00785FDC" w:rsidRPr="0080116C">
        <w:rPr>
          <w:i/>
          <w:sz w:val="28"/>
          <w:szCs w:val="28"/>
        </w:rPr>
        <w:t>”</w:t>
      </w:r>
    </w:p>
    <w:p w:rsidR="00785FDC" w:rsidRDefault="0029640B" w:rsidP="0029640B">
      <w:pPr>
        <w:pStyle w:val="ListParagraph"/>
        <w:numPr>
          <w:ilvl w:val="0"/>
          <w:numId w:val="8"/>
        </w:numPr>
        <w:tabs>
          <w:tab w:val="left" w:pos="0"/>
        </w:tabs>
        <w:spacing w:line="480" w:lineRule="auto"/>
        <w:jc w:val="both"/>
        <w:rPr>
          <w:sz w:val="28"/>
          <w:szCs w:val="28"/>
        </w:rPr>
      </w:pPr>
      <w:r w:rsidRPr="0029640B">
        <w:rPr>
          <w:sz w:val="28"/>
          <w:szCs w:val="28"/>
        </w:rPr>
        <w:t>I find that the MMT</w:t>
      </w:r>
      <w:r w:rsidR="00EF049E">
        <w:rPr>
          <w:sz w:val="28"/>
          <w:szCs w:val="28"/>
        </w:rPr>
        <w:t>S</w:t>
      </w:r>
      <w:r w:rsidRPr="0029640B">
        <w:rPr>
          <w:sz w:val="28"/>
          <w:szCs w:val="28"/>
        </w:rPr>
        <w:t xml:space="preserve"> was also responsible for not reporting </w:t>
      </w:r>
      <w:r w:rsidR="00E12263">
        <w:rPr>
          <w:sz w:val="28"/>
          <w:szCs w:val="28"/>
        </w:rPr>
        <w:t xml:space="preserve">promptly </w:t>
      </w:r>
      <w:r w:rsidRPr="0029640B">
        <w:rPr>
          <w:sz w:val="28"/>
          <w:szCs w:val="28"/>
        </w:rPr>
        <w:t>the results of the DDL, wherefrom PLVs for the period from 27.07.2015 to 19.09.2015 were detected, vide its Memo No. 1532 dated 09.11.2015 to the DS D</w:t>
      </w:r>
      <w:r w:rsidR="001602F5">
        <w:rPr>
          <w:sz w:val="28"/>
          <w:szCs w:val="28"/>
        </w:rPr>
        <w:t>i</w:t>
      </w:r>
      <w:r w:rsidRPr="0029640B">
        <w:rPr>
          <w:sz w:val="28"/>
          <w:szCs w:val="28"/>
        </w:rPr>
        <w:t>vision</w:t>
      </w:r>
      <w:r w:rsidR="0007495C">
        <w:rPr>
          <w:sz w:val="28"/>
          <w:szCs w:val="28"/>
        </w:rPr>
        <w:t xml:space="preserve"> </w:t>
      </w:r>
      <w:r w:rsidRPr="0029640B">
        <w:rPr>
          <w:sz w:val="28"/>
          <w:szCs w:val="28"/>
        </w:rPr>
        <w:t>which, in turn, iss</w:t>
      </w:r>
      <w:r w:rsidR="0007495C">
        <w:rPr>
          <w:sz w:val="28"/>
          <w:szCs w:val="28"/>
        </w:rPr>
        <w:t>u</w:t>
      </w:r>
      <w:r w:rsidRPr="0029640B">
        <w:rPr>
          <w:sz w:val="28"/>
          <w:szCs w:val="28"/>
        </w:rPr>
        <w:t xml:space="preserve">ed notice, vide Memo. No. 2846 dated 02.12.2015 and charged the amount in the bill </w:t>
      </w:r>
      <w:r w:rsidR="001B6B9F">
        <w:rPr>
          <w:sz w:val="28"/>
          <w:szCs w:val="28"/>
        </w:rPr>
        <w:t xml:space="preserve">for the month </w:t>
      </w:r>
      <w:r w:rsidR="004B5939">
        <w:rPr>
          <w:sz w:val="28"/>
          <w:szCs w:val="28"/>
        </w:rPr>
        <w:t xml:space="preserve">of </w:t>
      </w:r>
      <w:r w:rsidR="00A7209A">
        <w:rPr>
          <w:sz w:val="28"/>
          <w:szCs w:val="28"/>
        </w:rPr>
        <w:t xml:space="preserve">                                                                                                                                                                                                                                                                                                                                                                                                                                                                                                                                                                                                                                                                                                                                                                                                                                                                                                                                                                                                                                                                                                                                                                                                                                                                                                                                                                                                                                                                                                                                                                                                                                                                                                                                                                                                                                                                                                                                                                                                                                                                                                                                                                                                                                                                                                                                                                                                                                                                                                                                                                                                                                                                                                                                                                                                                                                                                                                                                                             </w:t>
      </w:r>
      <w:r w:rsidR="001B6B9F">
        <w:rPr>
          <w:sz w:val="28"/>
          <w:szCs w:val="28"/>
        </w:rPr>
        <w:t>0</w:t>
      </w:r>
      <w:r w:rsidR="00093DD7">
        <w:rPr>
          <w:sz w:val="28"/>
          <w:szCs w:val="28"/>
        </w:rPr>
        <w:t>1</w:t>
      </w:r>
      <w:r w:rsidR="001B6B9F">
        <w:rPr>
          <w:sz w:val="28"/>
          <w:szCs w:val="28"/>
        </w:rPr>
        <w:t>/2016</w:t>
      </w:r>
      <w:r w:rsidR="0007495C">
        <w:rPr>
          <w:sz w:val="28"/>
          <w:szCs w:val="28"/>
        </w:rPr>
        <w:t xml:space="preserve"> </w:t>
      </w:r>
      <w:r w:rsidRPr="0029640B">
        <w:rPr>
          <w:sz w:val="28"/>
          <w:szCs w:val="28"/>
        </w:rPr>
        <w:t>under the Head “Sundry Charges” instead of under the Head “Violation Penalties”.</w:t>
      </w:r>
    </w:p>
    <w:p w:rsidR="0007495C" w:rsidRPr="003566D9" w:rsidRDefault="0007495C" w:rsidP="0007495C">
      <w:pPr>
        <w:pStyle w:val="ListParagraph"/>
        <w:tabs>
          <w:tab w:val="left" w:pos="0"/>
        </w:tabs>
        <w:spacing w:line="480" w:lineRule="auto"/>
        <w:ind w:left="1440"/>
        <w:jc w:val="both"/>
        <w:rPr>
          <w:i/>
          <w:sz w:val="28"/>
          <w:szCs w:val="28"/>
        </w:rPr>
      </w:pPr>
      <w:r>
        <w:rPr>
          <w:sz w:val="28"/>
          <w:szCs w:val="28"/>
        </w:rPr>
        <w:tab/>
      </w:r>
      <w:r w:rsidR="001672D8" w:rsidRPr="003566D9">
        <w:rPr>
          <w:i/>
          <w:sz w:val="28"/>
          <w:szCs w:val="28"/>
        </w:rPr>
        <w:t>I observe that the very purpose of issuance of instructions regarding change in PLHR timings gets defeated if the results of checking the observance of Peak Load Timings are not communicated to the concerned Division/Consumer</w:t>
      </w:r>
      <w:r w:rsidR="008E267F">
        <w:rPr>
          <w:i/>
          <w:sz w:val="28"/>
          <w:szCs w:val="28"/>
        </w:rPr>
        <w:t xml:space="preserve"> well in time</w:t>
      </w:r>
      <w:r w:rsidR="001672D8" w:rsidRPr="003566D9">
        <w:rPr>
          <w:i/>
          <w:sz w:val="28"/>
          <w:szCs w:val="28"/>
        </w:rPr>
        <w:t>.</w:t>
      </w:r>
    </w:p>
    <w:p w:rsidR="004037BF" w:rsidRDefault="00934C1B" w:rsidP="00934C1B">
      <w:pPr>
        <w:pStyle w:val="ListParagraph"/>
        <w:numPr>
          <w:ilvl w:val="0"/>
          <w:numId w:val="8"/>
        </w:numPr>
        <w:tabs>
          <w:tab w:val="left" w:pos="0"/>
        </w:tabs>
        <w:spacing w:line="480" w:lineRule="auto"/>
        <w:jc w:val="both"/>
        <w:rPr>
          <w:sz w:val="28"/>
          <w:szCs w:val="28"/>
        </w:rPr>
      </w:pPr>
      <w:r w:rsidRPr="00934C1B">
        <w:rPr>
          <w:sz w:val="28"/>
          <w:szCs w:val="28"/>
        </w:rPr>
        <w:t xml:space="preserve">I observe that the </w:t>
      </w:r>
      <w:r w:rsidR="004841F0">
        <w:rPr>
          <w:sz w:val="28"/>
          <w:szCs w:val="28"/>
        </w:rPr>
        <w:t>P</w:t>
      </w:r>
      <w:r w:rsidRPr="00934C1B">
        <w:rPr>
          <w:sz w:val="28"/>
          <w:szCs w:val="28"/>
        </w:rPr>
        <w:t>etitioner cited the order dated</w:t>
      </w:r>
      <w:r w:rsidR="008E267F">
        <w:rPr>
          <w:sz w:val="28"/>
          <w:szCs w:val="28"/>
        </w:rPr>
        <w:t xml:space="preserve"> 20.04.2016 </w:t>
      </w:r>
      <w:r w:rsidRPr="00934C1B">
        <w:rPr>
          <w:sz w:val="28"/>
          <w:szCs w:val="28"/>
        </w:rPr>
        <w:t>of this Cour</w:t>
      </w:r>
      <w:r>
        <w:rPr>
          <w:b/>
          <w:sz w:val="28"/>
          <w:szCs w:val="28"/>
        </w:rPr>
        <w:t>t</w:t>
      </w:r>
      <w:r w:rsidR="0077267F">
        <w:rPr>
          <w:b/>
          <w:sz w:val="28"/>
          <w:szCs w:val="28"/>
        </w:rPr>
        <w:t xml:space="preserve"> </w:t>
      </w:r>
      <w:r w:rsidR="0077267F" w:rsidRPr="0077267F">
        <w:rPr>
          <w:sz w:val="28"/>
          <w:szCs w:val="28"/>
        </w:rPr>
        <w:t xml:space="preserve">in </w:t>
      </w:r>
      <w:r w:rsidR="008E267F">
        <w:rPr>
          <w:sz w:val="28"/>
          <w:szCs w:val="28"/>
        </w:rPr>
        <w:t>A</w:t>
      </w:r>
      <w:r w:rsidR="0077267F" w:rsidRPr="0077267F">
        <w:rPr>
          <w:sz w:val="28"/>
          <w:szCs w:val="28"/>
        </w:rPr>
        <w:t xml:space="preserve">ppeal No. 66/2015 filed by the </w:t>
      </w:r>
      <w:r w:rsidR="00041E25">
        <w:rPr>
          <w:sz w:val="28"/>
          <w:szCs w:val="28"/>
        </w:rPr>
        <w:t>P</w:t>
      </w:r>
      <w:r w:rsidR="0077267F" w:rsidRPr="0077267F">
        <w:rPr>
          <w:sz w:val="28"/>
          <w:szCs w:val="28"/>
        </w:rPr>
        <w:t xml:space="preserve">etitioner.  In the said case, this Court held that the Peak Load </w:t>
      </w:r>
      <w:r w:rsidR="00E12263">
        <w:rPr>
          <w:sz w:val="28"/>
          <w:szCs w:val="28"/>
        </w:rPr>
        <w:t>V</w:t>
      </w:r>
      <w:r w:rsidR="0077267F" w:rsidRPr="0077267F">
        <w:rPr>
          <w:sz w:val="28"/>
          <w:szCs w:val="28"/>
        </w:rPr>
        <w:t>iolation charges levied in the bills dated 12.06.2015, 06.07.2015 and 06.08.2015 were not recoverable as the changes in PLH</w:t>
      </w:r>
      <w:r w:rsidR="00041E25">
        <w:rPr>
          <w:sz w:val="28"/>
          <w:szCs w:val="28"/>
        </w:rPr>
        <w:t>R</w:t>
      </w:r>
      <w:r w:rsidR="00E12263">
        <w:rPr>
          <w:sz w:val="28"/>
          <w:szCs w:val="28"/>
        </w:rPr>
        <w:t>s</w:t>
      </w:r>
      <w:r w:rsidR="0077267F" w:rsidRPr="0077267F">
        <w:rPr>
          <w:sz w:val="28"/>
          <w:szCs w:val="28"/>
        </w:rPr>
        <w:t xml:space="preserve"> </w:t>
      </w:r>
      <w:r w:rsidR="0077267F" w:rsidRPr="0077267F">
        <w:rPr>
          <w:sz w:val="28"/>
          <w:szCs w:val="28"/>
        </w:rPr>
        <w:lastRenderedPageBreak/>
        <w:t>timings (as per P</w:t>
      </w:r>
      <w:r w:rsidR="00041E25">
        <w:rPr>
          <w:sz w:val="28"/>
          <w:szCs w:val="28"/>
        </w:rPr>
        <w:t>R</w:t>
      </w:r>
      <w:r w:rsidR="0077267F" w:rsidRPr="0077267F">
        <w:rPr>
          <w:sz w:val="28"/>
          <w:szCs w:val="28"/>
        </w:rPr>
        <w:t xml:space="preserve"> No. 01/2015) </w:t>
      </w:r>
      <w:r w:rsidR="008E267F">
        <w:rPr>
          <w:sz w:val="28"/>
          <w:szCs w:val="28"/>
        </w:rPr>
        <w:t xml:space="preserve">were not </w:t>
      </w:r>
      <w:r w:rsidR="0077267F" w:rsidRPr="0077267F">
        <w:rPr>
          <w:sz w:val="28"/>
          <w:szCs w:val="28"/>
        </w:rPr>
        <w:t xml:space="preserve">got noted from the </w:t>
      </w:r>
      <w:r w:rsidR="00041E25">
        <w:rPr>
          <w:sz w:val="28"/>
          <w:szCs w:val="28"/>
        </w:rPr>
        <w:t>P</w:t>
      </w:r>
      <w:r w:rsidR="0077267F" w:rsidRPr="0077267F">
        <w:rPr>
          <w:sz w:val="28"/>
          <w:szCs w:val="28"/>
        </w:rPr>
        <w:t>etitioner.  It was also held that the violations as per old schedule/timings were chargeable.</w:t>
      </w:r>
    </w:p>
    <w:p w:rsidR="00041E25" w:rsidRDefault="007314BC" w:rsidP="007314BC">
      <w:pPr>
        <w:pStyle w:val="ListParagraph"/>
        <w:tabs>
          <w:tab w:val="left" w:pos="0"/>
        </w:tabs>
        <w:spacing w:line="480" w:lineRule="auto"/>
        <w:ind w:left="0"/>
        <w:jc w:val="both"/>
        <w:rPr>
          <w:sz w:val="28"/>
          <w:szCs w:val="28"/>
        </w:rPr>
      </w:pPr>
      <w:r>
        <w:rPr>
          <w:sz w:val="28"/>
          <w:szCs w:val="28"/>
        </w:rPr>
        <w:tab/>
        <w:t xml:space="preserve">From the above analysis, it is concluded that </w:t>
      </w:r>
      <w:r w:rsidR="00684A15">
        <w:rPr>
          <w:sz w:val="28"/>
          <w:szCs w:val="28"/>
        </w:rPr>
        <w:t xml:space="preserve">the </w:t>
      </w:r>
      <w:r>
        <w:rPr>
          <w:sz w:val="28"/>
          <w:szCs w:val="28"/>
        </w:rPr>
        <w:t xml:space="preserve">changes in PLHRs Schedule as per PR Circular No. 01/2015 dated 31.03.2015 </w:t>
      </w:r>
      <w:r w:rsidR="008E267F">
        <w:rPr>
          <w:sz w:val="28"/>
          <w:szCs w:val="28"/>
        </w:rPr>
        <w:t>w</w:t>
      </w:r>
      <w:r w:rsidR="00684A15">
        <w:rPr>
          <w:sz w:val="28"/>
          <w:szCs w:val="28"/>
        </w:rPr>
        <w:t>ere</w:t>
      </w:r>
      <w:r w:rsidR="008E267F">
        <w:rPr>
          <w:sz w:val="28"/>
          <w:szCs w:val="28"/>
        </w:rPr>
        <w:t xml:space="preserve"> neither </w:t>
      </w:r>
      <w:r>
        <w:rPr>
          <w:sz w:val="28"/>
          <w:szCs w:val="28"/>
        </w:rPr>
        <w:t xml:space="preserve"> intimated to </w:t>
      </w:r>
      <w:r w:rsidR="008E267F">
        <w:rPr>
          <w:sz w:val="28"/>
          <w:szCs w:val="28"/>
        </w:rPr>
        <w:t>n</w:t>
      </w:r>
      <w:r>
        <w:rPr>
          <w:sz w:val="28"/>
          <w:szCs w:val="28"/>
        </w:rPr>
        <w:t>or got noted fr</w:t>
      </w:r>
      <w:r w:rsidR="009E7230">
        <w:rPr>
          <w:sz w:val="28"/>
          <w:szCs w:val="28"/>
        </w:rPr>
        <w:t>o</w:t>
      </w:r>
      <w:r>
        <w:rPr>
          <w:sz w:val="28"/>
          <w:szCs w:val="28"/>
        </w:rPr>
        <w:t xml:space="preserve">m the </w:t>
      </w:r>
      <w:r w:rsidR="008E267F">
        <w:rPr>
          <w:sz w:val="28"/>
          <w:szCs w:val="28"/>
        </w:rPr>
        <w:t>P</w:t>
      </w:r>
      <w:r>
        <w:rPr>
          <w:sz w:val="28"/>
          <w:szCs w:val="28"/>
        </w:rPr>
        <w:t xml:space="preserve">etitioner in compliance to the provisions of </w:t>
      </w:r>
      <w:r w:rsidR="00E12263">
        <w:rPr>
          <w:sz w:val="28"/>
          <w:szCs w:val="28"/>
        </w:rPr>
        <w:t xml:space="preserve">its own </w:t>
      </w:r>
      <w:r>
        <w:rPr>
          <w:sz w:val="28"/>
          <w:szCs w:val="28"/>
        </w:rPr>
        <w:t xml:space="preserve">Circular ibid.  Hence, </w:t>
      </w:r>
      <w:r w:rsidR="00684A15">
        <w:rPr>
          <w:sz w:val="28"/>
          <w:szCs w:val="28"/>
        </w:rPr>
        <w:t xml:space="preserve">holding </w:t>
      </w:r>
      <w:r>
        <w:rPr>
          <w:sz w:val="28"/>
          <w:szCs w:val="28"/>
        </w:rPr>
        <w:t xml:space="preserve">the </w:t>
      </w:r>
      <w:r w:rsidR="00BE096F">
        <w:rPr>
          <w:sz w:val="28"/>
          <w:szCs w:val="28"/>
        </w:rPr>
        <w:t>P</w:t>
      </w:r>
      <w:r>
        <w:rPr>
          <w:sz w:val="28"/>
          <w:szCs w:val="28"/>
        </w:rPr>
        <w:t>etitioner liable to pay for PLVs</w:t>
      </w:r>
      <w:r w:rsidR="00E12263">
        <w:rPr>
          <w:sz w:val="28"/>
          <w:szCs w:val="28"/>
        </w:rPr>
        <w:t>,</w:t>
      </w:r>
      <w:r>
        <w:rPr>
          <w:sz w:val="28"/>
          <w:szCs w:val="28"/>
        </w:rPr>
        <w:t xml:space="preserve"> stated to have been committed as per changed schedule</w:t>
      </w:r>
      <w:r w:rsidR="00E12263">
        <w:rPr>
          <w:sz w:val="28"/>
          <w:szCs w:val="28"/>
        </w:rPr>
        <w:t>,</w:t>
      </w:r>
      <w:r w:rsidR="00684A15">
        <w:rPr>
          <w:sz w:val="28"/>
          <w:szCs w:val="28"/>
        </w:rPr>
        <w:t xml:space="preserve"> is not legally tenable.</w:t>
      </w:r>
      <w:r>
        <w:rPr>
          <w:sz w:val="28"/>
          <w:szCs w:val="28"/>
        </w:rPr>
        <w:t xml:space="preserve">  Accordingly, the amount </w:t>
      </w:r>
      <w:r w:rsidR="00970F6E">
        <w:rPr>
          <w:sz w:val="28"/>
          <w:szCs w:val="28"/>
        </w:rPr>
        <w:t xml:space="preserve">shown in the bill dated 05.01.2016 </w:t>
      </w:r>
      <w:r>
        <w:rPr>
          <w:sz w:val="28"/>
          <w:szCs w:val="28"/>
        </w:rPr>
        <w:t xml:space="preserve">on account of PLVs </w:t>
      </w:r>
      <w:r w:rsidR="00684A15">
        <w:rPr>
          <w:sz w:val="28"/>
          <w:szCs w:val="28"/>
        </w:rPr>
        <w:t>charge</w:t>
      </w:r>
      <w:r w:rsidR="00970F6E">
        <w:rPr>
          <w:sz w:val="28"/>
          <w:szCs w:val="28"/>
        </w:rPr>
        <w:t>s,</w:t>
      </w:r>
      <w:r>
        <w:rPr>
          <w:sz w:val="28"/>
          <w:szCs w:val="28"/>
        </w:rPr>
        <w:t xml:space="preserve"> is held not recoverable from the Petitioner. </w:t>
      </w:r>
    </w:p>
    <w:p w:rsidR="007314BC" w:rsidRDefault="00FD048F" w:rsidP="007314BC">
      <w:pPr>
        <w:pStyle w:val="ListParagraph"/>
        <w:tabs>
          <w:tab w:val="left" w:pos="0"/>
        </w:tabs>
        <w:spacing w:line="480" w:lineRule="auto"/>
        <w:ind w:left="0"/>
        <w:jc w:val="both"/>
        <w:rPr>
          <w:b/>
          <w:sz w:val="28"/>
          <w:szCs w:val="28"/>
        </w:rPr>
      </w:pPr>
      <w:r>
        <w:rPr>
          <w:b/>
          <w:sz w:val="28"/>
          <w:szCs w:val="28"/>
        </w:rPr>
        <w:t>5.</w:t>
      </w:r>
      <w:r>
        <w:rPr>
          <w:b/>
          <w:sz w:val="28"/>
          <w:szCs w:val="28"/>
        </w:rPr>
        <w:tab/>
        <w:t>Decision:</w:t>
      </w:r>
    </w:p>
    <w:p w:rsidR="00FD048F" w:rsidRDefault="00FD048F" w:rsidP="007314BC">
      <w:pPr>
        <w:pStyle w:val="ListParagraph"/>
        <w:tabs>
          <w:tab w:val="left" w:pos="0"/>
        </w:tabs>
        <w:spacing w:line="480" w:lineRule="auto"/>
        <w:ind w:left="0"/>
        <w:jc w:val="both"/>
        <w:rPr>
          <w:b/>
          <w:sz w:val="28"/>
          <w:szCs w:val="28"/>
        </w:rPr>
      </w:pPr>
      <w:r>
        <w:rPr>
          <w:b/>
          <w:sz w:val="28"/>
          <w:szCs w:val="28"/>
        </w:rPr>
        <w:tab/>
        <w:t xml:space="preserve">As a sequel of above discussions, the order dated 01.11.2017 of            the Forum in Case No. </w:t>
      </w:r>
      <w:r w:rsidR="002967B5">
        <w:rPr>
          <w:b/>
          <w:sz w:val="28"/>
          <w:szCs w:val="28"/>
        </w:rPr>
        <w:t>206</w:t>
      </w:r>
      <w:r>
        <w:rPr>
          <w:b/>
          <w:sz w:val="28"/>
          <w:szCs w:val="28"/>
        </w:rPr>
        <w:t xml:space="preserve"> of 2017 is set-aside.  The Respondent is directed to re-calculate the amount and refund/recover the amount found excess/short, if any, after adjustment.  No interest should be </w:t>
      </w:r>
      <w:r w:rsidR="002967B5">
        <w:rPr>
          <w:b/>
          <w:sz w:val="28"/>
          <w:szCs w:val="28"/>
        </w:rPr>
        <w:t>paid</w:t>
      </w:r>
      <w:r>
        <w:rPr>
          <w:b/>
          <w:sz w:val="28"/>
          <w:szCs w:val="28"/>
        </w:rPr>
        <w:t xml:space="preserve"> on this account.</w:t>
      </w:r>
      <w:r w:rsidR="002967B5">
        <w:rPr>
          <w:b/>
          <w:sz w:val="28"/>
          <w:szCs w:val="28"/>
        </w:rPr>
        <w:t xml:space="preserve"> </w:t>
      </w:r>
      <w:r w:rsidR="002967B5" w:rsidRPr="002967B5">
        <w:rPr>
          <w:b/>
          <w:sz w:val="28"/>
          <w:szCs w:val="28"/>
        </w:rPr>
        <w:t xml:space="preserve">It is also held that the Petitioner should be charged for the Peak Load Violations, if any, as per PLHRs Schedule existing prior to issue of PR Circular No. 01/2015 dated 31.03.2015, based on the checking of DDL print-outs </w:t>
      </w:r>
      <w:r w:rsidR="00E12263">
        <w:rPr>
          <w:b/>
          <w:sz w:val="28"/>
          <w:szCs w:val="28"/>
        </w:rPr>
        <w:t xml:space="preserve">taken </w:t>
      </w:r>
      <w:r w:rsidR="002967B5" w:rsidRPr="002967B5">
        <w:rPr>
          <w:b/>
          <w:sz w:val="28"/>
          <w:szCs w:val="28"/>
        </w:rPr>
        <w:t>by the MMTS for working out violations.</w:t>
      </w:r>
    </w:p>
    <w:p w:rsidR="00FD048F" w:rsidRDefault="00FD048F" w:rsidP="007314BC">
      <w:pPr>
        <w:pStyle w:val="ListParagraph"/>
        <w:tabs>
          <w:tab w:val="left" w:pos="0"/>
        </w:tabs>
        <w:spacing w:line="480" w:lineRule="auto"/>
        <w:ind w:left="0"/>
        <w:jc w:val="both"/>
        <w:rPr>
          <w:sz w:val="28"/>
          <w:szCs w:val="28"/>
        </w:rPr>
      </w:pPr>
      <w:r>
        <w:rPr>
          <w:b/>
          <w:sz w:val="28"/>
          <w:szCs w:val="28"/>
        </w:rPr>
        <w:t>6.</w:t>
      </w:r>
      <w:r>
        <w:rPr>
          <w:b/>
          <w:sz w:val="28"/>
          <w:szCs w:val="28"/>
        </w:rPr>
        <w:tab/>
      </w:r>
      <w:r w:rsidR="004E64B7">
        <w:rPr>
          <w:sz w:val="28"/>
          <w:szCs w:val="28"/>
        </w:rPr>
        <w:t>The Appeal is allowed.</w:t>
      </w:r>
    </w:p>
    <w:p w:rsidR="003F24C2" w:rsidRPr="00E274AC" w:rsidRDefault="003F24C2" w:rsidP="003F24C2">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7.</w:t>
      </w:r>
      <w:r>
        <w:rPr>
          <w:rFonts w:ascii="Times New Roman" w:hAnsi="Times New Roman" w:cs="Times New Roman"/>
          <w:b/>
          <w:sz w:val="28"/>
          <w:szCs w:val="28"/>
        </w:rPr>
        <w:tab/>
      </w:r>
      <w:r w:rsidRPr="00E274AC">
        <w:rPr>
          <w:rFonts w:ascii="Times New Roman" w:hAnsi="Times New Roman" w:cs="Times New Roman"/>
          <w:sz w:val="28"/>
          <w:szCs w:val="28"/>
        </w:rPr>
        <w:t>In case, the Petitioner or the Respondent (Licensee) is not satisfied with the above decision, they are at liberty to seek appropriate remedy against this order from the appropriate Bodies in accordance with Regulation 3.28 of Punjab State Electricity Regulatory Commission (Forum and Ombudsman) Regulations – 2016.</w:t>
      </w:r>
    </w:p>
    <w:p w:rsidR="003F24C2" w:rsidRPr="00E274AC" w:rsidRDefault="003F24C2" w:rsidP="003F24C2">
      <w:pPr>
        <w:pStyle w:val="NoSpacing"/>
      </w:pPr>
      <w:r w:rsidRPr="00E274AC">
        <w:tab/>
      </w:r>
      <w:r w:rsidRPr="00E274AC">
        <w:tab/>
      </w:r>
      <w:r w:rsidRPr="00E274AC">
        <w:tab/>
      </w:r>
      <w:r w:rsidRPr="00E274AC">
        <w:tab/>
      </w:r>
      <w:r w:rsidRPr="00E274AC">
        <w:tab/>
      </w:r>
      <w:r w:rsidRPr="00E274AC">
        <w:tab/>
      </w:r>
      <w:r w:rsidRPr="00E274AC">
        <w:tab/>
        <w:t>(VIRINDER SINGH)</w:t>
      </w:r>
    </w:p>
    <w:p w:rsidR="003F24C2" w:rsidRPr="00E274AC" w:rsidRDefault="00893E41" w:rsidP="003F24C2">
      <w:pPr>
        <w:pStyle w:val="NoSpacing"/>
      </w:pPr>
      <w:r>
        <w:t>April</w:t>
      </w:r>
      <w:r w:rsidR="003F24C2" w:rsidRPr="00E274AC">
        <w:t xml:space="preserve"> </w:t>
      </w:r>
      <w:r w:rsidR="001958F9">
        <w:t>25</w:t>
      </w:r>
      <w:r w:rsidR="003F24C2" w:rsidRPr="00E274AC">
        <w:t>, 2018</w:t>
      </w:r>
      <w:r w:rsidR="003F24C2" w:rsidRPr="00E274AC">
        <w:tab/>
      </w:r>
      <w:r w:rsidR="003F24C2" w:rsidRPr="00E274AC">
        <w:tab/>
      </w:r>
      <w:r w:rsidR="003F24C2" w:rsidRPr="00E274AC">
        <w:tab/>
      </w:r>
      <w:r w:rsidR="003F24C2" w:rsidRPr="00E274AC">
        <w:tab/>
      </w:r>
      <w:r w:rsidR="003F24C2" w:rsidRPr="00E274AC">
        <w:tab/>
        <w:t>LokPal (Ombudsman)</w:t>
      </w:r>
    </w:p>
    <w:p w:rsidR="003F24C2" w:rsidRPr="00E274AC" w:rsidRDefault="003F24C2" w:rsidP="003F24C2">
      <w:pPr>
        <w:pStyle w:val="NoSpacing"/>
        <w:rPr>
          <w:b/>
        </w:rPr>
      </w:pPr>
      <w:r w:rsidRPr="00E274AC">
        <w:t>S.A.S. Nagar (Mohali)</w:t>
      </w:r>
      <w:r w:rsidRPr="00E274AC">
        <w:tab/>
      </w:r>
      <w:r w:rsidRPr="00E274AC">
        <w:tab/>
      </w:r>
      <w:r w:rsidRPr="00E274AC">
        <w:tab/>
        <w:t>Electricity, Punjab.</w:t>
      </w:r>
    </w:p>
    <w:p w:rsidR="004E64B7" w:rsidRPr="004E64B7" w:rsidRDefault="004E64B7" w:rsidP="007314BC">
      <w:pPr>
        <w:pStyle w:val="ListParagraph"/>
        <w:tabs>
          <w:tab w:val="left" w:pos="0"/>
        </w:tabs>
        <w:spacing w:line="480" w:lineRule="auto"/>
        <w:ind w:left="0"/>
        <w:jc w:val="both"/>
        <w:rPr>
          <w:b/>
          <w:sz w:val="28"/>
          <w:szCs w:val="28"/>
        </w:rPr>
      </w:pPr>
      <w:r w:rsidRPr="004E64B7">
        <w:rPr>
          <w:b/>
          <w:sz w:val="28"/>
          <w:szCs w:val="28"/>
        </w:rPr>
        <w:tab/>
      </w:r>
    </w:p>
    <w:p w:rsidR="00EF767B" w:rsidRPr="0077267F" w:rsidRDefault="006D3BDA" w:rsidP="00BE1231">
      <w:pPr>
        <w:pStyle w:val="ListParagraph"/>
        <w:tabs>
          <w:tab w:val="left" w:pos="0"/>
        </w:tabs>
        <w:spacing w:line="480" w:lineRule="auto"/>
        <w:ind w:left="0"/>
        <w:jc w:val="both"/>
        <w:rPr>
          <w:i/>
          <w:sz w:val="28"/>
          <w:szCs w:val="28"/>
        </w:rPr>
      </w:pPr>
      <w:r w:rsidRPr="0077267F">
        <w:rPr>
          <w:i/>
          <w:sz w:val="28"/>
          <w:szCs w:val="28"/>
        </w:rPr>
        <w:tab/>
      </w:r>
      <w:r w:rsidR="00EF767B" w:rsidRPr="0077267F">
        <w:rPr>
          <w:i/>
          <w:sz w:val="28"/>
          <w:szCs w:val="28"/>
        </w:rPr>
        <w:tab/>
      </w:r>
    </w:p>
    <w:sectPr w:rsidR="00EF767B" w:rsidRPr="0077267F" w:rsidSect="00D5182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974" w:rsidRDefault="00200974" w:rsidP="00FB76A6">
      <w:pPr>
        <w:spacing w:after="0" w:line="240" w:lineRule="auto"/>
      </w:pPr>
      <w:r>
        <w:separator/>
      </w:r>
    </w:p>
  </w:endnote>
  <w:endnote w:type="continuationSeparator" w:id="1">
    <w:p w:rsidR="00200974" w:rsidRDefault="00200974" w:rsidP="00FB7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C9" w:rsidRDefault="001374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C9" w:rsidRDefault="001374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C9" w:rsidRDefault="00137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974" w:rsidRDefault="00200974" w:rsidP="00FB76A6">
      <w:pPr>
        <w:spacing w:after="0" w:line="240" w:lineRule="auto"/>
      </w:pPr>
      <w:r>
        <w:separator/>
      </w:r>
    </w:p>
  </w:footnote>
  <w:footnote w:type="continuationSeparator" w:id="1">
    <w:p w:rsidR="00200974" w:rsidRDefault="00200974" w:rsidP="00FB7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C9" w:rsidRDefault="001374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31688" o:spid="_x0000_s9218"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87157"/>
      <w:docPartObj>
        <w:docPartGallery w:val="Page Numbers (Top of Page)"/>
        <w:docPartUnique/>
      </w:docPartObj>
    </w:sdtPr>
    <w:sdtContent>
      <w:p w:rsidR="00A7209A" w:rsidRDefault="001374C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31689" o:spid="_x0000_s921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12</w:t>
          </w:r>
        </w:fldSimple>
      </w:p>
    </w:sdtContent>
  </w:sdt>
  <w:p w:rsidR="00A7209A" w:rsidRDefault="00A720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C9" w:rsidRDefault="001374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31687" o:spid="_x0000_s9217"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7C74"/>
    <w:multiLevelType w:val="hybridMultilevel"/>
    <w:tmpl w:val="0DDC2AC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020B00"/>
    <w:multiLevelType w:val="hybridMultilevel"/>
    <w:tmpl w:val="7098E5CA"/>
    <w:lvl w:ilvl="0" w:tplc="07E4FA4E">
      <w:start w:val="1"/>
      <w:numFmt w:val="lowerLetter"/>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E7123"/>
    <w:multiLevelType w:val="hybridMultilevel"/>
    <w:tmpl w:val="5452477A"/>
    <w:lvl w:ilvl="0" w:tplc="0409000F">
      <w:start w:val="1"/>
      <w:numFmt w:val="decimal"/>
      <w:lvlText w:val="%1."/>
      <w:lvlJc w:val="left"/>
      <w:pPr>
        <w:ind w:left="15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9246F9"/>
    <w:multiLevelType w:val="hybridMultilevel"/>
    <w:tmpl w:val="ABD6AD5C"/>
    <w:lvl w:ilvl="0" w:tplc="60DC6F6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955D3"/>
    <w:multiLevelType w:val="hybridMultilevel"/>
    <w:tmpl w:val="A266AE76"/>
    <w:lvl w:ilvl="0" w:tplc="9072DAFA">
      <w:start w:val="1"/>
      <w:numFmt w:val="lowerRoman"/>
      <w:lvlText w:val="(%1)"/>
      <w:lvlJc w:val="left"/>
      <w:pPr>
        <w:ind w:left="1080" w:hanging="360"/>
      </w:pPr>
      <w:rPr>
        <w:rFonts w:ascii="New Times Roman" w:eastAsiaTheme="minorEastAsia" w:hAnsi="New Times Roman" w:cstheme="minorBidi"/>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31B43C0"/>
    <w:multiLevelType w:val="hybridMultilevel"/>
    <w:tmpl w:val="9EC8F0B6"/>
    <w:lvl w:ilvl="0" w:tplc="6C1C0A1E">
      <w:start w:val="1"/>
      <w:numFmt w:val="decimal"/>
      <w:lvlText w:val="%1."/>
      <w:lvlJc w:val="left"/>
      <w:pPr>
        <w:ind w:left="1080" w:hanging="360"/>
      </w:pPr>
      <w:rPr>
        <w:rFonts w:ascii="Arial" w:hAnsi="Arial" w:cs="Arial" w:hint="default"/>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792DB2"/>
    <w:multiLevelType w:val="hybridMultilevel"/>
    <w:tmpl w:val="E6F4C03E"/>
    <w:lvl w:ilvl="0" w:tplc="BF5CC786">
      <w:start w:val="1"/>
      <w:numFmt w:val="lowerRoman"/>
      <w:lvlText w:val="(%1)"/>
      <w:lvlJc w:val="left"/>
      <w:pPr>
        <w:ind w:left="862" w:hanging="720"/>
      </w:pPr>
      <w:rPr>
        <w:rFonts w:hint="default"/>
        <w:b/>
      </w:rPr>
    </w:lvl>
    <w:lvl w:ilvl="1" w:tplc="40090019">
      <w:start w:val="1"/>
      <w:numFmt w:val="lowerLetter"/>
      <w:lvlText w:val="%2."/>
      <w:lvlJc w:val="left"/>
      <w:pPr>
        <w:ind w:left="1789" w:hanging="360"/>
      </w:pPr>
    </w:lvl>
    <w:lvl w:ilvl="2" w:tplc="4009001B">
      <w:start w:val="1"/>
      <w:numFmt w:val="lowerRoman"/>
      <w:lvlText w:val="%3."/>
      <w:lvlJc w:val="right"/>
      <w:pPr>
        <w:ind w:left="2509" w:hanging="180"/>
      </w:pPr>
    </w:lvl>
    <w:lvl w:ilvl="3" w:tplc="4009000F">
      <w:start w:val="1"/>
      <w:numFmt w:val="decimal"/>
      <w:lvlText w:val="%4."/>
      <w:lvlJc w:val="left"/>
      <w:pPr>
        <w:ind w:left="3229" w:hanging="360"/>
      </w:pPr>
    </w:lvl>
    <w:lvl w:ilvl="4" w:tplc="40090019">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643A4F17"/>
    <w:multiLevelType w:val="hybridMultilevel"/>
    <w:tmpl w:val="B56A2B0E"/>
    <w:lvl w:ilvl="0" w:tplc="CF603CAA">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D51825"/>
    <w:rsid w:val="000040C9"/>
    <w:rsid w:val="00004602"/>
    <w:rsid w:val="00026A84"/>
    <w:rsid w:val="00041E25"/>
    <w:rsid w:val="00042158"/>
    <w:rsid w:val="0006386D"/>
    <w:rsid w:val="00070EF1"/>
    <w:rsid w:val="00071036"/>
    <w:rsid w:val="000733C4"/>
    <w:rsid w:val="0007495C"/>
    <w:rsid w:val="00092CBE"/>
    <w:rsid w:val="00093DD7"/>
    <w:rsid w:val="000A2A95"/>
    <w:rsid w:val="000A7957"/>
    <w:rsid w:val="000B0B91"/>
    <w:rsid w:val="000D26ED"/>
    <w:rsid w:val="00120AC7"/>
    <w:rsid w:val="0012496C"/>
    <w:rsid w:val="00127E88"/>
    <w:rsid w:val="001374C9"/>
    <w:rsid w:val="001602F5"/>
    <w:rsid w:val="001672D8"/>
    <w:rsid w:val="001701E6"/>
    <w:rsid w:val="00177B47"/>
    <w:rsid w:val="001958F9"/>
    <w:rsid w:val="001A09ED"/>
    <w:rsid w:val="001B3B9C"/>
    <w:rsid w:val="001B6B9F"/>
    <w:rsid w:val="001B78BD"/>
    <w:rsid w:val="001F61FC"/>
    <w:rsid w:val="00200974"/>
    <w:rsid w:val="00220013"/>
    <w:rsid w:val="00225145"/>
    <w:rsid w:val="00286C9C"/>
    <w:rsid w:val="0029413A"/>
    <w:rsid w:val="0029640B"/>
    <w:rsid w:val="002967B5"/>
    <w:rsid w:val="002C40E8"/>
    <w:rsid w:val="002D008B"/>
    <w:rsid w:val="002F0414"/>
    <w:rsid w:val="003000FE"/>
    <w:rsid w:val="00341935"/>
    <w:rsid w:val="00346ACF"/>
    <w:rsid w:val="003566D9"/>
    <w:rsid w:val="0036208D"/>
    <w:rsid w:val="00385F8C"/>
    <w:rsid w:val="00386982"/>
    <w:rsid w:val="003F19B8"/>
    <w:rsid w:val="003F24C2"/>
    <w:rsid w:val="004037BF"/>
    <w:rsid w:val="004201C0"/>
    <w:rsid w:val="004209D9"/>
    <w:rsid w:val="00423800"/>
    <w:rsid w:val="004841F0"/>
    <w:rsid w:val="004B19CA"/>
    <w:rsid w:val="004B340B"/>
    <w:rsid w:val="004B5939"/>
    <w:rsid w:val="004E64B7"/>
    <w:rsid w:val="005659B0"/>
    <w:rsid w:val="00580741"/>
    <w:rsid w:val="0058746B"/>
    <w:rsid w:val="00587ADF"/>
    <w:rsid w:val="005D6883"/>
    <w:rsid w:val="0060722D"/>
    <w:rsid w:val="006327C4"/>
    <w:rsid w:val="00642CEC"/>
    <w:rsid w:val="00656009"/>
    <w:rsid w:val="00661E56"/>
    <w:rsid w:val="006679C4"/>
    <w:rsid w:val="00684A15"/>
    <w:rsid w:val="00684A5B"/>
    <w:rsid w:val="006904BA"/>
    <w:rsid w:val="006D3BDA"/>
    <w:rsid w:val="006E37AB"/>
    <w:rsid w:val="006F2BD1"/>
    <w:rsid w:val="007022CA"/>
    <w:rsid w:val="00705696"/>
    <w:rsid w:val="0071004B"/>
    <w:rsid w:val="007219AB"/>
    <w:rsid w:val="007314BC"/>
    <w:rsid w:val="0077267F"/>
    <w:rsid w:val="00785FDC"/>
    <w:rsid w:val="007B13A4"/>
    <w:rsid w:val="007B23EA"/>
    <w:rsid w:val="007E79EB"/>
    <w:rsid w:val="0080116C"/>
    <w:rsid w:val="00803410"/>
    <w:rsid w:val="00805F1E"/>
    <w:rsid w:val="00872EDE"/>
    <w:rsid w:val="00892E0C"/>
    <w:rsid w:val="00893E41"/>
    <w:rsid w:val="008A065E"/>
    <w:rsid w:val="008A724B"/>
    <w:rsid w:val="008C6A54"/>
    <w:rsid w:val="008D7EA7"/>
    <w:rsid w:val="008E267F"/>
    <w:rsid w:val="00934C1B"/>
    <w:rsid w:val="00946E16"/>
    <w:rsid w:val="00955312"/>
    <w:rsid w:val="00970F6E"/>
    <w:rsid w:val="009A6BCC"/>
    <w:rsid w:val="009B1F27"/>
    <w:rsid w:val="009C0E5A"/>
    <w:rsid w:val="009C2DD2"/>
    <w:rsid w:val="009D5726"/>
    <w:rsid w:val="009D5CCA"/>
    <w:rsid w:val="009E04E2"/>
    <w:rsid w:val="009E7230"/>
    <w:rsid w:val="00A13E19"/>
    <w:rsid w:val="00A224A4"/>
    <w:rsid w:val="00A25D49"/>
    <w:rsid w:val="00A57F7F"/>
    <w:rsid w:val="00A7209A"/>
    <w:rsid w:val="00AC4E28"/>
    <w:rsid w:val="00AC67F1"/>
    <w:rsid w:val="00AF485F"/>
    <w:rsid w:val="00B24ACC"/>
    <w:rsid w:val="00B32D4B"/>
    <w:rsid w:val="00B51108"/>
    <w:rsid w:val="00B512F4"/>
    <w:rsid w:val="00B71994"/>
    <w:rsid w:val="00B93AEF"/>
    <w:rsid w:val="00BB1376"/>
    <w:rsid w:val="00BB6112"/>
    <w:rsid w:val="00BE096F"/>
    <w:rsid w:val="00BE1231"/>
    <w:rsid w:val="00BE1FDB"/>
    <w:rsid w:val="00C1061A"/>
    <w:rsid w:val="00C10641"/>
    <w:rsid w:val="00C21D78"/>
    <w:rsid w:val="00C36A4B"/>
    <w:rsid w:val="00C37B1B"/>
    <w:rsid w:val="00C431BE"/>
    <w:rsid w:val="00C4391A"/>
    <w:rsid w:val="00C615D6"/>
    <w:rsid w:val="00C61C50"/>
    <w:rsid w:val="00C86F15"/>
    <w:rsid w:val="00CC28BD"/>
    <w:rsid w:val="00CC3B5E"/>
    <w:rsid w:val="00CC6395"/>
    <w:rsid w:val="00CD67F8"/>
    <w:rsid w:val="00CE2885"/>
    <w:rsid w:val="00CE2B27"/>
    <w:rsid w:val="00CF6461"/>
    <w:rsid w:val="00D10A4D"/>
    <w:rsid w:val="00D12070"/>
    <w:rsid w:val="00D24562"/>
    <w:rsid w:val="00D40F70"/>
    <w:rsid w:val="00D51825"/>
    <w:rsid w:val="00D64C17"/>
    <w:rsid w:val="00DA5853"/>
    <w:rsid w:val="00E00996"/>
    <w:rsid w:val="00E0364C"/>
    <w:rsid w:val="00E1029C"/>
    <w:rsid w:val="00E11F86"/>
    <w:rsid w:val="00E12263"/>
    <w:rsid w:val="00E17D61"/>
    <w:rsid w:val="00E25AC9"/>
    <w:rsid w:val="00E60DB0"/>
    <w:rsid w:val="00E838E5"/>
    <w:rsid w:val="00EB0A4D"/>
    <w:rsid w:val="00EC44B1"/>
    <w:rsid w:val="00EC567D"/>
    <w:rsid w:val="00EE4075"/>
    <w:rsid w:val="00EE5CF4"/>
    <w:rsid w:val="00EF049E"/>
    <w:rsid w:val="00EF767B"/>
    <w:rsid w:val="00F1501F"/>
    <w:rsid w:val="00F16894"/>
    <w:rsid w:val="00F37784"/>
    <w:rsid w:val="00F51798"/>
    <w:rsid w:val="00F521F4"/>
    <w:rsid w:val="00F70DD2"/>
    <w:rsid w:val="00F93E66"/>
    <w:rsid w:val="00FA64AF"/>
    <w:rsid w:val="00FB315F"/>
    <w:rsid w:val="00FB6F78"/>
    <w:rsid w:val="00FB76A6"/>
    <w:rsid w:val="00FC163B"/>
    <w:rsid w:val="00FD048F"/>
    <w:rsid w:val="00FE23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25"/>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Spacing">
    <w:name w:val="No Spacing"/>
    <w:uiPriority w:val="1"/>
    <w:qFormat/>
    <w:rsid w:val="000A2A95"/>
    <w:pPr>
      <w:spacing w:after="0" w:line="240" w:lineRule="auto"/>
      <w:ind w:left="720" w:hanging="720"/>
      <w:jc w:val="both"/>
    </w:pPr>
    <w:rPr>
      <w:rFonts w:ascii="Times New Roman" w:eastAsia="Calibri" w:hAnsi="Times New Roman" w:cs="Times New Roman"/>
      <w:spacing w:val="20"/>
      <w:sz w:val="28"/>
      <w:szCs w:val="28"/>
      <w:lang w:val="en-US" w:eastAsia="en-US"/>
    </w:rPr>
  </w:style>
  <w:style w:type="table" w:styleId="TableGrid">
    <w:name w:val="Table Grid"/>
    <w:basedOn w:val="TableNormal"/>
    <w:uiPriority w:val="59"/>
    <w:rsid w:val="00D12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7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6A6"/>
  </w:style>
  <w:style w:type="paragraph" w:styleId="Footer">
    <w:name w:val="footer"/>
    <w:basedOn w:val="Normal"/>
    <w:link w:val="FooterChar"/>
    <w:uiPriority w:val="99"/>
    <w:semiHidden/>
    <w:unhideWhenUsed/>
    <w:rsid w:val="00FB76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76A6"/>
  </w:style>
</w:styles>
</file>

<file path=word/webSettings.xml><?xml version="1.0" encoding="utf-8"?>
<w:webSettings xmlns:r="http://schemas.openxmlformats.org/officeDocument/2006/relationships" xmlns:w="http://schemas.openxmlformats.org/wordprocessingml/2006/main">
  <w:divs>
    <w:div w:id="4554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12</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173</cp:revision>
  <cp:lastPrinted>2018-04-24T05:07:00Z</cp:lastPrinted>
  <dcterms:created xsi:type="dcterms:W3CDTF">2018-04-12T07:41:00Z</dcterms:created>
  <dcterms:modified xsi:type="dcterms:W3CDTF">2018-04-25T08:48:00Z</dcterms:modified>
</cp:coreProperties>
</file>